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FAAC" w14:textId="77777777" w:rsidR="009575C5" w:rsidRDefault="009575C5">
      <w:pPr>
        <w:spacing w:before="120"/>
        <w:jc w:val="center"/>
        <w:rPr>
          <w:rFonts w:eastAsia="Times New Roman" w:cstheme="minorHAnsi"/>
          <w:b/>
          <w:bCs/>
          <w:color w:val="FF0000"/>
          <w:sz w:val="48"/>
          <w:szCs w:val="48"/>
        </w:rPr>
      </w:pPr>
    </w:p>
    <w:p w14:paraId="519A6BF4" w14:textId="77777777" w:rsidR="009575C5" w:rsidRDefault="009575C5">
      <w:pPr>
        <w:spacing w:before="120"/>
        <w:jc w:val="center"/>
        <w:rPr>
          <w:rFonts w:eastAsia="Times New Roman" w:cstheme="minorHAnsi"/>
          <w:b/>
          <w:bCs/>
          <w:color w:val="FF0000"/>
          <w:sz w:val="48"/>
          <w:szCs w:val="48"/>
        </w:rPr>
      </w:pPr>
    </w:p>
    <w:p w14:paraId="7C8FF9BB" w14:textId="77777777" w:rsidR="00D51C36" w:rsidRDefault="00D51C36">
      <w:pPr>
        <w:keepNext/>
        <w:spacing w:after="0" w:line="240" w:lineRule="auto"/>
        <w:jc w:val="center"/>
        <w:rPr>
          <w:rFonts w:cstheme="minorHAnsi"/>
          <w:b/>
          <w:color w:val="115594"/>
          <w:sz w:val="48"/>
          <w:szCs w:val="48"/>
        </w:rPr>
      </w:pPr>
    </w:p>
    <w:p w14:paraId="3C0B6E56" w14:textId="5751EA22" w:rsidR="009575C5" w:rsidRDefault="00AB286B">
      <w:pPr>
        <w:keepNext/>
        <w:spacing w:after="0" w:line="240" w:lineRule="auto"/>
        <w:jc w:val="center"/>
        <w:rPr>
          <w:rFonts w:asciiTheme="minorHAnsi" w:hAnsiTheme="minorHAnsi" w:cstheme="minorHAnsi"/>
          <w:b/>
          <w:color w:val="115594"/>
          <w:sz w:val="48"/>
          <w:szCs w:val="48"/>
        </w:rPr>
      </w:pPr>
      <w:r>
        <w:rPr>
          <w:rFonts w:cstheme="minorHAnsi"/>
          <w:b/>
          <w:color w:val="115594"/>
          <w:sz w:val="48"/>
          <w:szCs w:val="48"/>
        </w:rPr>
        <w:t>CONTRAT TERRITORIAL DE RELANCE</w:t>
      </w:r>
    </w:p>
    <w:p w14:paraId="1D94ADFD" w14:textId="77777777" w:rsidR="009575C5" w:rsidRDefault="00AB286B">
      <w:pPr>
        <w:keepNext/>
        <w:spacing w:after="0" w:line="240" w:lineRule="auto"/>
        <w:jc w:val="center"/>
        <w:rPr>
          <w:rFonts w:asciiTheme="minorHAnsi" w:hAnsiTheme="minorHAnsi" w:cstheme="minorHAnsi"/>
          <w:b/>
          <w:sz w:val="48"/>
          <w:szCs w:val="48"/>
        </w:rPr>
      </w:pPr>
      <w:r>
        <w:rPr>
          <w:rFonts w:cstheme="minorHAnsi"/>
          <w:b/>
          <w:color w:val="115594"/>
          <w:sz w:val="48"/>
          <w:szCs w:val="48"/>
        </w:rPr>
        <w:t xml:space="preserve">ET DE TRANSITION </w:t>
      </w:r>
      <w:sdt>
        <w:sdtPr>
          <w:id w:val="1097038019"/>
        </w:sdtPr>
        <w:sdtEndPr/>
        <w:sdtContent>
          <w:r>
            <w:rPr>
              <w:rFonts w:cstheme="minorHAnsi"/>
              <w:b/>
              <w:color w:val="115594"/>
              <w:sz w:val="48"/>
              <w:szCs w:val="48"/>
            </w:rPr>
            <w:t>ÉCOLOGIQUE</w:t>
          </w:r>
        </w:sdtContent>
      </w:sdt>
    </w:p>
    <w:p w14:paraId="6BE38718" w14:textId="40357790" w:rsidR="009575C5" w:rsidRDefault="00AB286B">
      <w:pPr>
        <w:keepNext/>
        <w:spacing w:before="102" w:after="0" w:line="240" w:lineRule="auto"/>
        <w:jc w:val="center"/>
        <w:rPr>
          <w:rFonts w:asciiTheme="minorHAnsi" w:hAnsiTheme="minorHAnsi" w:cstheme="minorHAnsi"/>
          <w:b/>
          <w:sz w:val="48"/>
          <w:szCs w:val="48"/>
        </w:rPr>
      </w:pPr>
      <w:r>
        <w:rPr>
          <w:rFonts w:cstheme="minorHAnsi"/>
          <w:b/>
          <w:color w:val="67B97D"/>
          <w:sz w:val="48"/>
          <w:szCs w:val="48"/>
        </w:rPr>
        <w:t>Pour le territoire du PETR du Briançonnais, des Écrins, du Guillestrois</w:t>
      </w:r>
      <w:r w:rsidR="00D51C36">
        <w:rPr>
          <w:rFonts w:cstheme="minorHAnsi"/>
          <w:b/>
          <w:color w:val="67B97D"/>
          <w:sz w:val="48"/>
          <w:szCs w:val="48"/>
        </w:rPr>
        <w:t>-</w:t>
      </w:r>
      <w:r>
        <w:rPr>
          <w:rFonts w:cstheme="minorHAnsi"/>
          <w:b/>
          <w:color w:val="67B97D"/>
          <w:sz w:val="48"/>
          <w:szCs w:val="48"/>
        </w:rPr>
        <w:t>Queyras</w:t>
      </w:r>
    </w:p>
    <w:p w14:paraId="12C288CD" w14:textId="71C6AD26" w:rsidR="009575C5" w:rsidRDefault="009575C5">
      <w:pPr>
        <w:keepNext/>
        <w:spacing w:before="280" w:after="240" w:line="288" w:lineRule="auto"/>
        <w:ind w:left="-680" w:firstLine="709"/>
        <w:rPr>
          <w:rFonts w:asciiTheme="minorHAnsi" w:hAnsiTheme="minorHAnsi" w:cstheme="minorHAnsi"/>
          <w:b/>
          <w:sz w:val="20"/>
          <w:szCs w:val="20"/>
        </w:rPr>
      </w:pPr>
    </w:p>
    <w:p w14:paraId="4C06D54C" w14:textId="77777777" w:rsidR="009575C5" w:rsidRDefault="00AB286B">
      <w:pPr>
        <w:spacing w:before="120"/>
        <w:jc w:val="center"/>
        <w:rPr>
          <w:rFonts w:eastAsia="Times New Roman" w:cstheme="minorHAnsi"/>
          <w:b/>
          <w:bCs/>
          <w:color w:val="FF0000"/>
          <w:sz w:val="48"/>
          <w:szCs w:val="48"/>
        </w:rPr>
      </w:pPr>
      <w:r>
        <w:rPr>
          <w:rFonts w:cstheme="minorHAnsi"/>
          <w:b/>
          <w:sz w:val="20"/>
          <w:szCs w:val="20"/>
        </w:rPr>
        <w:t>ENTRE</w:t>
      </w:r>
    </w:p>
    <w:p w14:paraId="3D31A09F" w14:textId="4B7EA591" w:rsidR="009575C5" w:rsidRDefault="00AB286B">
      <w:pPr>
        <w:spacing w:before="120"/>
        <w:rPr>
          <w:rFonts w:asciiTheme="minorHAnsi" w:hAnsiTheme="minorHAnsi" w:cstheme="minorHAnsi"/>
          <w:b/>
          <w:sz w:val="20"/>
          <w:szCs w:val="20"/>
        </w:rPr>
      </w:pPr>
      <w:r>
        <w:rPr>
          <w:rFonts w:cstheme="minorHAnsi"/>
          <w:b/>
          <w:sz w:val="20"/>
          <w:szCs w:val="20"/>
        </w:rPr>
        <w:t>Le PETR du Briançonnais, des Écrins, du Guillestrois</w:t>
      </w:r>
      <w:r w:rsidR="00DF29B9">
        <w:rPr>
          <w:rFonts w:cstheme="minorHAnsi"/>
          <w:b/>
          <w:sz w:val="20"/>
          <w:szCs w:val="20"/>
        </w:rPr>
        <w:t>-</w:t>
      </w:r>
      <w:r>
        <w:rPr>
          <w:rFonts w:cstheme="minorHAnsi"/>
          <w:b/>
          <w:sz w:val="20"/>
          <w:szCs w:val="20"/>
        </w:rPr>
        <w:t>Queyras</w:t>
      </w:r>
    </w:p>
    <w:p w14:paraId="33EBCFB3" w14:textId="77777777" w:rsidR="009575C5" w:rsidRDefault="00AB286B">
      <w:pPr>
        <w:spacing w:before="120"/>
        <w:rPr>
          <w:rFonts w:eastAsia="Times New Roman" w:cstheme="minorHAnsi"/>
          <w:b/>
          <w:bCs/>
          <w:color w:val="FF0000"/>
          <w:sz w:val="48"/>
          <w:szCs w:val="48"/>
        </w:rPr>
      </w:pPr>
      <w:r>
        <w:rPr>
          <w:rFonts w:cstheme="minorHAnsi"/>
          <w:sz w:val="20"/>
          <w:szCs w:val="20"/>
        </w:rPr>
        <w:t>Représenté par Mr Pierre LEROY, président du PETR, autorisé à l’effet des présentes suivant délibération en date du 10/03/2021,</w:t>
      </w:r>
    </w:p>
    <w:p w14:paraId="788BDAFE" w14:textId="77777777" w:rsidR="009575C5" w:rsidRDefault="00AB286B">
      <w:pPr>
        <w:spacing w:before="120"/>
        <w:rPr>
          <w:rFonts w:eastAsia="Times New Roman" w:cstheme="minorHAnsi"/>
          <w:b/>
          <w:bCs/>
          <w:color w:val="FF0000"/>
          <w:sz w:val="48"/>
          <w:szCs w:val="48"/>
        </w:rPr>
      </w:pPr>
      <w:r>
        <w:rPr>
          <w:rFonts w:cstheme="minorHAnsi"/>
          <w:sz w:val="20"/>
          <w:szCs w:val="20"/>
        </w:rPr>
        <w:t>Ci-après désigné par Le PETR,</w:t>
      </w:r>
    </w:p>
    <w:p w14:paraId="285D41BA" w14:textId="77777777" w:rsidR="009575C5" w:rsidRDefault="00AB286B">
      <w:pPr>
        <w:tabs>
          <w:tab w:val="left" w:pos="5629"/>
          <w:tab w:val="right" w:pos="9638"/>
        </w:tabs>
        <w:spacing w:before="120"/>
        <w:rPr>
          <w:rFonts w:eastAsia="Times New Roman" w:cstheme="minorHAnsi"/>
          <w:b/>
          <w:bCs/>
          <w:color w:val="FF0000"/>
          <w:sz w:val="48"/>
          <w:szCs w:val="48"/>
        </w:rPr>
      </w:pPr>
      <w:r>
        <w:rPr>
          <w:rFonts w:cstheme="minorHAnsi"/>
          <w:sz w:val="20"/>
          <w:szCs w:val="20"/>
        </w:rPr>
        <w:tab/>
      </w:r>
      <w:r>
        <w:rPr>
          <w:rFonts w:cstheme="minorHAnsi"/>
          <w:sz w:val="20"/>
          <w:szCs w:val="20"/>
        </w:rPr>
        <w:tab/>
        <w:t>D’une part,</w:t>
      </w:r>
    </w:p>
    <w:p w14:paraId="1CAF555D" w14:textId="77777777" w:rsidR="009575C5" w:rsidRDefault="00AB286B">
      <w:pPr>
        <w:spacing w:before="120"/>
        <w:rPr>
          <w:rFonts w:eastAsia="Times New Roman" w:cstheme="minorHAnsi"/>
          <w:b/>
          <w:bCs/>
          <w:color w:val="FF0000"/>
          <w:sz w:val="48"/>
          <w:szCs w:val="48"/>
        </w:rPr>
      </w:pPr>
      <w:r>
        <w:rPr>
          <w:rFonts w:cstheme="minorHAnsi"/>
          <w:sz w:val="20"/>
          <w:szCs w:val="20"/>
        </w:rPr>
        <w:t>ET</w:t>
      </w:r>
    </w:p>
    <w:p w14:paraId="0D6A8DA1" w14:textId="77777777" w:rsidR="009575C5" w:rsidRDefault="00AB286B">
      <w:pPr>
        <w:spacing w:before="120"/>
        <w:rPr>
          <w:rFonts w:eastAsia="Times New Roman" w:cstheme="minorHAnsi"/>
          <w:b/>
          <w:bCs/>
          <w:color w:val="FF0000"/>
          <w:sz w:val="48"/>
          <w:szCs w:val="48"/>
        </w:rPr>
      </w:pPr>
      <w:r>
        <w:rPr>
          <w:rFonts w:cstheme="minorHAnsi"/>
          <w:b/>
          <w:sz w:val="20"/>
          <w:szCs w:val="20"/>
        </w:rPr>
        <w:t>L’État,</w:t>
      </w:r>
    </w:p>
    <w:p w14:paraId="4BC81FD8" w14:textId="77777777" w:rsidR="009575C5" w:rsidRDefault="00AB286B">
      <w:pPr>
        <w:keepNext/>
        <w:spacing w:after="0" w:line="288" w:lineRule="auto"/>
        <w:ind w:left="-680" w:firstLine="709"/>
        <w:rPr>
          <w:rFonts w:asciiTheme="minorHAnsi" w:hAnsiTheme="minorHAnsi" w:cstheme="minorHAnsi"/>
          <w:sz w:val="20"/>
          <w:szCs w:val="20"/>
        </w:rPr>
      </w:pPr>
      <w:r>
        <w:rPr>
          <w:rFonts w:cstheme="minorHAnsi"/>
          <w:sz w:val="20"/>
          <w:szCs w:val="20"/>
        </w:rPr>
        <w:t>Représenté par Mme La Préfète des Hautes Alpes Martine CLAVEL,</w:t>
      </w:r>
    </w:p>
    <w:p w14:paraId="577A90D0" w14:textId="77777777" w:rsidR="009575C5" w:rsidRDefault="00AB286B">
      <w:pPr>
        <w:keepNext/>
        <w:spacing w:after="0" w:line="288" w:lineRule="auto"/>
        <w:ind w:left="-680" w:firstLine="709"/>
        <w:rPr>
          <w:rFonts w:asciiTheme="minorHAnsi" w:hAnsiTheme="minorHAnsi" w:cstheme="minorHAnsi"/>
          <w:sz w:val="20"/>
          <w:szCs w:val="20"/>
        </w:rPr>
      </w:pPr>
      <w:r>
        <w:rPr>
          <w:rFonts w:cstheme="minorHAnsi"/>
          <w:sz w:val="20"/>
          <w:szCs w:val="20"/>
        </w:rPr>
        <w:t>Ci-après désigné par « l’État » ;</w:t>
      </w:r>
    </w:p>
    <w:p w14:paraId="0866A2AD" w14:textId="03BD08DB" w:rsidR="00CB2381" w:rsidRPr="00CB2381" w:rsidRDefault="00CB2381" w:rsidP="00CB2381">
      <w:pPr>
        <w:keepNext/>
        <w:spacing w:before="280" w:after="240" w:line="288" w:lineRule="auto"/>
        <w:ind w:left="-680" w:firstLine="709"/>
        <w:rPr>
          <w:rFonts w:cstheme="minorHAnsi"/>
          <w:sz w:val="20"/>
          <w:szCs w:val="20"/>
        </w:rPr>
      </w:pPr>
      <w:r w:rsidRPr="00CB2381">
        <w:rPr>
          <w:rFonts w:cstheme="minorHAnsi"/>
          <w:sz w:val="20"/>
          <w:szCs w:val="20"/>
        </w:rPr>
        <w:t xml:space="preserve">Ainsi </w:t>
      </w:r>
      <w:proofErr w:type="gramStart"/>
      <w:r w:rsidRPr="00CB2381">
        <w:rPr>
          <w:rFonts w:cstheme="minorHAnsi"/>
          <w:sz w:val="20"/>
          <w:szCs w:val="20"/>
        </w:rPr>
        <w:t xml:space="preserve">que </w:t>
      </w:r>
      <w:r>
        <w:rPr>
          <w:rFonts w:cstheme="minorHAnsi"/>
          <w:sz w:val="20"/>
          <w:szCs w:val="20"/>
        </w:rPr>
        <w:t xml:space="preserve"> les</w:t>
      </w:r>
      <w:proofErr w:type="gramEnd"/>
      <w:r>
        <w:rPr>
          <w:rFonts w:cstheme="minorHAnsi"/>
          <w:sz w:val="20"/>
          <w:szCs w:val="20"/>
        </w:rPr>
        <w:t xml:space="preserve"> </w:t>
      </w:r>
      <w:r w:rsidRPr="00D87316">
        <w:rPr>
          <w:rFonts w:eastAsia="Times New Roman" w:cstheme="minorHAnsi"/>
          <w:color w:val="000007"/>
          <w:sz w:val="20"/>
          <w:szCs w:val="20"/>
        </w:rPr>
        <w:t xml:space="preserve">communautés de communes du </w:t>
      </w:r>
      <w:r w:rsidRPr="00D87316">
        <w:rPr>
          <w:rFonts w:eastAsia="Times New Roman" w:cstheme="minorHAnsi"/>
          <w:sz w:val="20"/>
          <w:szCs w:val="20"/>
        </w:rPr>
        <w:t>Briançonnais</w:t>
      </w:r>
      <w:r>
        <w:rPr>
          <w:rFonts w:eastAsia="Times New Roman" w:cstheme="minorHAnsi"/>
          <w:sz w:val="20"/>
          <w:szCs w:val="20"/>
        </w:rPr>
        <w:t xml:space="preserve">, </w:t>
      </w:r>
      <w:r w:rsidRPr="00D87316">
        <w:rPr>
          <w:rFonts w:eastAsia="Times New Roman" w:cstheme="minorHAnsi"/>
          <w:sz w:val="20"/>
          <w:szCs w:val="20"/>
        </w:rPr>
        <w:t xml:space="preserve">du Guillestrois-Queyras </w:t>
      </w:r>
      <w:r>
        <w:rPr>
          <w:rFonts w:eastAsia="Times New Roman" w:cstheme="minorHAnsi"/>
          <w:sz w:val="20"/>
          <w:szCs w:val="20"/>
        </w:rPr>
        <w:t xml:space="preserve"> et du Pays des </w:t>
      </w:r>
      <w:r w:rsidRPr="00D87316">
        <w:rPr>
          <w:rFonts w:eastAsia="Times New Roman" w:cstheme="minorHAnsi"/>
          <w:sz w:val="20"/>
          <w:szCs w:val="20"/>
        </w:rPr>
        <w:t xml:space="preserve">Écrins </w:t>
      </w:r>
    </w:p>
    <w:p w14:paraId="1DEA6786" w14:textId="77777777" w:rsidR="009575C5" w:rsidRDefault="00AB286B">
      <w:pPr>
        <w:keepNext/>
        <w:spacing w:after="0" w:line="288" w:lineRule="auto"/>
        <w:ind w:left="-680" w:firstLine="709"/>
        <w:rPr>
          <w:rFonts w:asciiTheme="minorHAnsi" w:hAnsiTheme="minorHAnsi" w:cstheme="minorHAnsi"/>
          <w:sz w:val="20"/>
          <w:szCs w:val="20"/>
        </w:rPr>
      </w:pPr>
      <w:r>
        <w:rPr>
          <w:rFonts w:cstheme="minorHAnsi"/>
          <w:sz w:val="20"/>
          <w:szCs w:val="20"/>
        </w:rPr>
        <w:t xml:space="preserve">Représentée par </w:t>
      </w:r>
      <w:r>
        <w:rPr>
          <w:rFonts w:cstheme="minorHAnsi"/>
          <w:sz w:val="20"/>
          <w:szCs w:val="20"/>
          <w:highlight w:val="yellow"/>
        </w:rPr>
        <w:t>XXXX,</w:t>
      </w:r>
    </w:p>
    <w:p w14:paraId="44924656" w14:textId="77777777" w:rsidR="009575C5" w:rsidRDefault="00AB286B">
      <w:pPr>
        <w:keepNext/>
        <w:spacing w:after="0" w:line="288" w:lineRule="auto"/>
        <w:ind w:left="-680" w:firstLine="709"/>
        <w:rPr>
          <w:rFonts w:asciiTheme="minorHAnsi" w:hAnsiTheme="minorHAnsi" w:cstheme="minorHAnsi"/>
          <w:sz w:val="20"/>
          <w:szCs w:val="20"/>
        </w:rPr>
      </w:pPr>
      <w:r>
        <w:rPr>
          <w:rFonts w:cstheme="minorHAnsi"/>
          <w:sz w:val="20"/>
          <w:szCs w:val="20"/>
        </w:rPr>
        <w:t xml:space="preserve">Ci-après désignée par </w:t>
      </w:r>
      <w:proofErr w:type="gramStart"/>
      <w:r>
        <w:rPr>
          <w:rFonts w:cstheme="minorHAnsi"/>
          <w:sz w:val="20"/>
          <w:szCs w:val="20"/>
          <w:highlight w:val="yellow"/>
        </w:rPr>
        <w:t>«  </w:t>
      </w:r>
      <w:proofErr w:type="spellStart"/>
      <w:r>
        <w:rPr>
          <w:rFonts w:cstheme="minorHAnsi"/>
          <w:sz w:val="20"/>
          <w:szCs w:val="20"/>
          <w:highlight w:val="yellow"/>
        </w:rPr>
        <w:t>xxxx</w:t>
      </w:r>
      <w:proofErr w:type="spellEnd"/>
      <w:proofErr w:type="gramEnd"/>
      <w:r>
        <w:rPr>
          <w:rFonts w:cstheme="minorHAnsi"/>
          <w:sz w:val="20"/>
          <w:szCs w:val="20"/>
          <w:highlight w:val="yellow"/>
        </w:rPr>
        <w:t> »</w:t>
      </w:r>
      <w:r>
        <w:rPr>
          <w:rFonts w:cstheme="minorHAnsi"/>
          <w:sz w:val="20"/>
          <w:szCs w:val="20"/>
        </w:rPr>
        <w:t> ;</w:t>
      </w:r>
    </w:p>
    <w:p w14:paraId="3AA13619" w14:textId="339F7C07" w:rsidR="009575C5" w:rsidRPr="00CB2381" w:rsidRDefault="00CB2381" w:rsidP="00CB2381">
      <w:pPr>
        <w:keepNext/>
        <w:spacing w:before="280" w:after="240" w:line="288" w:lineRule="auto"/>
        <w:ind w:left="29" w:firstLine="40"/>
        <w:rPr>
          <w:rFonts w:cstheme="minorHAnsi"/>
          <w:sz w:val="20"/>
          <w:szCs w:val="20"/>
          <w:highlight w:val="yellow"/>
        </w:rPr>
      </w:pPr>
      <w:proofErr w:type="gramStart"/>
      <w:r>
        <w:rPr>
          <w:rFonts w:cstheme="minorHAnsi"/>
          <w:sz w:val="20"/>
          <w:szCs w:val="20"/>
          <w:highlight w:val="yellow"/>
        </w:rPr>
        <w:t>….</w:t>
      </w:r>
      <w:proofErr w:type="gramEnd"/>
      <w:r>
        <w:rPr>
          <w:rFonts w:cstheme="minorHAnsi"/>
          <w:sz w:val="20"/>
          <w:szCs w:val="20"/>
          <w:highlight w:val="yellow"/>
        </w:rPr>
        <w:br/>
      </w:r>
      <w:r w:rsidR="00AB286B">
        <w:rPr>
          <w:rFonts w:cstheme="minorHAnsi"/>
          <w:sz w:val="20"/>
          <w:szCs w:val="20"/>
          <w:highlight w:val="yellow"/>
        </w:rPr>
        <w:t>XXXX</w:t>
      </w:r>
      <w:r w:rsidR="00AB286B">
        <w:rPr>
          <w:rFonts w:cstheme="minorHAnsi"/>
          <w:sz w:val="20"/>
          <w:szCs w:val="20"/>
        </w:rPr>
        <w:t>,</w:t>
      </w:r>
    </w:p>
    <w:p w14:paraId="55A5234A" w14:textId="77777777" w:rsidR="009575C5" w:rsidRDefault="00AB286B">
      <w:pPr>
        <w:keepNext/>
        <w:spacing w:before="280" w:after="240" w:line="288" w:lineRule="auto"/>
        <w:ind w:left="-680" w:firstLine="709"/>
        <w:rPr>
          <w:rFonts w:asciiTheme="minorHAnsi" w:hAnsiTheme="minorHAnsi" w:cstheme="minorHAnsi"/>
          <w:sz w:val="20"/>
          <w:szCs w:val="20"/>
        </w:rPr>
      </w:pPr>
      <w:r>
        <w:rPr>
          <w:rFonts w:cstheme="minorHAnsi"/>
          <w:sz w:val="20"/>
          <w:szCs w:val="20"/>
        </w:rPr>
        <w:t>Ci-après désignée par « </w:t>
      </w:r>
      <w:proofErr w:type="spellStart"/>
      <w:proofErr w:type="gramStart"/>
      <w:r>
        <w:rPr>
          <w:rFonts w:cstheme="minorHAnsi"/>
          <w:sz w:val="20"/>
          <w:szCs w:val="20"/>
          <w:highlight w:val="yellow"/>
        </w:rPr>
        <w:t>xxxx</w:t>
      </w:r>
      <w:proofErr w:type="spellEnd"/>
      <w:r>
        <w:rPr>
          <w:rFonts w:cstheme="minorHAnsi"/>
          <w:sz w:val="20"/>
          <w:szCs w:val="20"/>
        </w:rPr>
        <w:t>»</w:t>
      </w:r>
      <w:proofErr w:type="gramEnd"/>
      <w:r>
        <w:rPr>
          <w:rFonts w:cstheme="minorHAnsi"/>
          <w:sz w:val="20"/>
          <w:szCs w:val="20"/>
        </w:rPr>
        <w:t> ;</w:t>
      </w:r>
    </w:p>
    <w:p w14:paraId="3B47AF4A" w14:textId="77777777" w:rsidR="009575C5" w:rsidRDefault="00AB286B">
      <w:pPr>
        <w:keepNext/>
        <w:spacing w:before="280" w:after="240" w:line="288" w:lineRule="auto"/>
        <w:ind w:left="-680" w:firstLine="709"/>
        <w:jc w:val="right"/>
        <w:rPr>
          <w:rFonts w:asciiTheme="minorHAnsi" w:hAnsiTheme="minorHAnsi" w:cstheme="minorHAnsi"/>
          <w:sz w:val="20"/>
          <w:szCs w:val="20"/>
        </w:rPr>
      </w:pPr>
      <w:r>
        <w:rPr>
          <w:rFonts w:cstheme="minorHAnsi"/>
          <w:sz w:val="20"/>
          <w:szCs w:val="20"/>
        </w:rPr>
        <w:t>D’autre part,</w:t>
      </w:r>
    </w:p>
    <w:p w14:paraId="481C88D1" w14:textId="77777777" w:rsidR="009575C5" w:rsidRDefault="00AB286B">
      <w:pPr>
        <w:keepNext/>
        <w:spacing w:before="280" w:after="240" w:line="288" w:lineRule="auto"/>
        <w:ind w:left="-680" w:firstLine="709"/>
        <w:rPr>
          <w:rFonts w:asciiTheme="minorHAnsi" w:hAnsiTheme="minorHAnsi" w:cstheme="minorHAnsi"/>
          <w:b/>
          <w:sz w:val="20"/>
          <w:szCs w:val="20"/>
        </w:rPr>
      </w:pPr>
      <w:r>
        <w:rPr>
          <w:rFonts w:cstheme="minorHAnsi"/>
          <w:b/>
          <w:sz w:val="20"/>
          <w:szCs w:val="20"/>
        </w:rPr>
        <w:t>EN PRESENCE DE </w:t>
      </w:r>
      <w:r>
        <w:rPr>
          <w:rFonts w:cstheme="minorHAnsi"/>
          <w:b/>
          <w:sz w:val="20"/>
          <w:szCs w:val="20"/>
          <w:highlight w:val="yellow"/>
        </w:rPr>
        <w:t xml:space="preserve">: </w:t>
      </w:r>
      <w:r>
        <w:rPr>
          <w:rFonts w:cstheme="minorHAnsi"/>
          <w:sz w:val="20"/>
          <w:szCs w:val="20"/>
          <w:highlight w:val="yellow"/>
        </w:rPr>
        <w:t>XXXX</w:t>
      </w:r>
    </w:p>
    <w:p w14:paraId="09B99917" w14:textId="77777777" w:rsidR="009575C5" w:rsidRDefault="00AB286B">
      <w:pPr>
        <w:keepNext/>
        <w:spacing w:before="280" w:after="0" w:line="288" w:lineRule="auto"/>
        <w:rPr>
          <w:rFonts w:asciiTheme="minorHAnsi" w:hAnsiTheme="minorHAnsi" w:cstheme="minorHAnsi"/>
          <w:sz w:val="20"/>
          <w:szCs w:val="20"/>
        </w:rPr>
      </w:pPr>
      <w:r>
        <w:rPr>
          <w:rFonts w:cstheme="minorHAnsi"/>
          <w:b/>
          <w:color w:val="000000"/>
          <w:sz w:val="20"/>
          <w:szCs w:val="20"/>
        </w:rPr>
        <w:t>IL EST CONVENU CE QUI SUIT :</w:t>
      </w:r>
    </w:p>
    <w:p w14:paraId="3032AEB2" w14:textId="77777777" w:rsidR="009575C5" w:rsidRDefault="00AB286B">
      <w:pPr>
        <w:rPr>
          <w:rFonts w:asciiTheme="minorHAnsi" w:hAnsiTheme="minorHAnsi" w:cstheme="minorHAnsi"/>
          <w:b/>
          <w:color w:val="115594"/>
          <w:sz w:val="32"/>
          <w:szCs w:val="32"/>
        </w:rPr>
      </w:pPr>
      <w:r>
        <w:br w:type="page"/>
      </w:r>
    </w:p>
    <w:p w14:paraId="2364A401" w14:textId="77777777" w:rsidR="009575C5" w:rsidRDefault="00AB286B">
      <w:pPr>
        <w:keepNext/>
        <w:spacing w:before="102" w:after="0" w:line="240" w:lineRule="auto"/>
        <w:rPr>
          <w:rFonts w:asciiTheme="minorHAnsi" w:hAnsiTheme="minorHAnsi" w:cstheme="minorHAnsi"/>
          <w:b/>
          <w:sz w:val="24"/>
          <w:szCs w:val="24"/>
        </w:rPr>
      </w:pPr>
      <w:r>
        <w:rPr>
          <w:rFonts w:cstheme="minorHAnsi"/>
          <w:b/>
          <w:color w:val="115594"/>
          <w:sz w:val="24"/>
          <w:szCs w:val="24"/>
        </w:rPr>
        <w:lastRenderedPageBreak/>
        <w:t>Préambule</w:t>
      </w:r>
    </w:p>
    <w:p w14:paraId="66F47CD3" w14:textId="77777777" w:rsidR="009575C5" w:rsidRDefault="009575C5">
      <w:pPr>
        <w:spacing w:after="0"/>
        <w:jc w:val="both"/>
        <w:rPr>
          <w:rFonts w:asciiTheme="minorHAnsi" w:hAnsiTheme="minorHAnsi" w:cstheme="minorHAnsi"/>
          <w:sz w:val="20"/>
          <w:szCs w:val="20"/>
        </w:rPr>
      </w:pPr>
    </w:p>
    <w:p w14:paraId="4C6588E9" w14:textId="77777777" w:rsidR="009575C5" w:rsidRDefault="00AB286B">
      <w:pPr>
        <w:jc w:val="both"/>
        <w:rPr>
          <w:rFonts w:asciiTheme="minorHAnsi" w:hAnsiTheme="minorHAnsi" w:cstheme="minorHAnsi"/>
          <w:sz w:val="20"/>
          <w:szCs w:val="20"/>
        </w:rPr>
      </w:pPr>
      <w:r>
        <w:rPr>
          <w:rFonts w:cstheme="minorHAnsi"/>
          <w:sz w:val="20"/>
          <w:szCs w:val="20"/>
        </w:rPr>
        <w:t>Dans le prolongement de l'accord de partenariat signé avec les régions le 28 septembre 2020, qui se traduira dans des contrats de plan État-région (CPER) rénovés d'une part, dans les Programmes opérationnels européens d'autre part, le Gouvernement souhaite que chaque territoire soit accompagné pour décliner, dans le cadre de ses compétences, un projet de relance et de transition écologique à court, moyen et long terme, sur les domaines qui correspondent à ses besoins et aux objectifs des politiques territorialisées de l'État, dans le cadre d’un projet de territoire.</w:t>
      </w:r>
    </w:p>
    <w:p w14:paraId="6E423FD0" w14:textId="77777777" w:rsidR="009575C5" w:rsidRDefault="00AB286B">
      <w:pPr>
        <w:spacing w:after="0"/>
        <w:jc w:val="both"/>
        <w:rPr>
          <w:rFonts w:asciiTheme="minorHAnsi" w:hAnsiTheme="minorHAnsi" w:cstheme="minorHAnsi"/>
          <w:sz w:val="20"/>
          <w:szCs w:val="20"/>
        </w:rPr>
      </w:pPr>
      <w:r>
        <w:rPr>
          <w:rFonts w:cstheme="minorHAnsi"/>
          <w:sz w:val="20"/>
          <w:szCs w:val="20"/>
        </w:rPr>
        <w:t>La transition écologique, le développement économique et la cohésion territoriale constituent des ambitions communes à tous les territoires : elles doivent être traduites de manière transversale et opérationnelle dans la contractualisation, qui est aujourd'hui le mode de relation privilégié entre l'État et les collectivités territoriales, sous la forme de contrats territoriaux de relance et de transition écologique (CRTE). Le Gouvernement poursuit, au travers de ces nouveaux contrats, l'ambition de simplifier et d'unifier les dispositifs de contractualisation existants avec les collectivités.</w:t>
      </w:r>
    </w:p>
    <w:p w14:paraId="7E970159" w14:textId="77777777" w:rsidR="009575C5" w:rsidRDefault="009575C5">
      <w:pPr>
        <w:keepNext/>
        <w:spacing w:after="0" w:line="240" w:lineRule="auto"/>
        <w:rPr>
          <w:rFonts w:asciiTheme="minorHAnsi" w:eastAsia="Times New Roman" w:hAnsiTheme="minorHAnsi" w:cstheme="minorHAnsi"/>
          <w:sz w:val="20"/>
          <w:szCs w:val="20"/>
        </w:rPr>
      </w:pPr>
    </w:p>
    <w:p w14:paraId="021BBE07" w14:textId="77777777" w:rsidR="009575C5" w:rsidRDefault="00AB286B">
      <w:pPr>
        <w:keepNext/>
        <w:spacing w:after="0" w:line="276" w:lineRule="auto"/>
        <w:rPr>
          <w:rFonts w:asciiTheme="minorHAnsi" w:hAnsiTheme="minorHAnsi" w:cstheme="minorHAnsi"/>
          <w:b/>
          <w:color w:val="115594"/>
          <w:sz w:val="24"/>
          <w:szCs w:val="24"/>
        </w:rPr>
      </w:pPr>
      <w:r>
        <w:rPr>
          <w:rFonts w:cstheme="minorHAnsi"/>
          <w:b/>
          <w:color w:val="115594"/>
          <w:sz w:val="24"/>
          <w:szCs w:val="24"/>
        </w:rPr>
        <w:t>Article 1 - Objet du contrat</w:t>
      </w:r>
    </w:p>
    <w:p w14:paraId="7D55CE68" w14:textId="77777777" w:rsidR="009575C5" w:rsidRDefault="009575C5">
      <w:pPr>
        <w:keepNext/>
        <w:spacing w:after="0" w:line="276" w:lineRule="auto"/>
        <w:rPr>
          <w:rFonts w:asciiTheme="minorHAnsi" w:eastAsia="Times New Roman" w:hAnsiTheme="minorHAnsi" w:cstheme="minorHAnsi"/>
          <w:sz w:val="20"/>
          <w:szCs w:val="20"/>
        </w:rPr>
      </w:pPr>
    </w:p>
    <w:p w14:paraId="5FDC7101" w14:textId="5DC7A8AA" w:rsidR="009575C5" w:rsidRDefault="00AB286B">
      <w:pPr>
        <w:spacing w:after="0" w:line="276" w:lineRule="auto"/>
        <w:jc w:val="both"/>
      </w:pPr>
      <w:r>
        <w:rPr>
          <w:rFonts w:cstheme="minorHAnsi"/>
          <w:sz w:val="20"/>
          <w:szCs w:val="20"/>
        </w:rPr>
        <w:t>Les contrats de relance et de transition écologique (CRTE) sont signés pour la durée du mandat électoral local en cours</w:t>
      </w:r>
      <w:r w:rsidR="0013745B">
        <w:rPr>
          <w:rFonts w:cstheme="minorHAnsi"/>
          <w:sz w:val="20"/>
          <w:szCs w:val="20"/>
        </w:rPr>
        <w:t>. Ils</w:t>
      </w:r>
      <w:r>
        <w:rPr>
          <w:rFonts w:cstheme="minorHAnsi"/>
          <w:sz w:val="20"/>
          <w:szCs w:val="20"/>
        </w:rPr>
        <w:t xml:space="preserve"> ont pour objectif d’accompagner la relance de l’activité par la réalisation de projets concrets contribuant à la transformation écologique, sociale, culturelle et économique de tous les territoires (urbain et rural, montagne et littoral, métropole et outre-mer).</w:t>
      </w:r>
    </w:p>
    <w:p w14:paraId="26E822A2" w14:textId="77777777" w:rsidR="009575C5" w:rsidRDefault="009575C5">
      <w:pPr>
        <w:spacing w:after="0"/>
        <w:jc w:val="both"/>
        <w:rPr>
          <w:rFonts w:asciiTheme="minorHAnsi" w:hAnsiTheme="minorHAnsi" w:cstheme="minorHAnsi"/>
          <w:sz w:val="20"/>
          <w:szCs w:val="20"/>
        </w:rPr>
      </w:pPr>
    </w:p>
    <w:p w14:paraId="32857094" w14:textId="77777777" w:rsidR="009575C5" w:rsidRDefault="00AB286B">
      <w:pPr>
        <w:spacing w:after="0"/>
        <w:jc w:val="both"/>
        <w:rPr>
          <w:rFonts w:asciiTheme="minorHAnsi" w:hAnsiTheme="minorHAnsi" w:cstheme="minorHAnsi"/>
          <w:sz w:val="20"/>
          <w:szCs w:val="20"/>
        </w:rPr>
      </w:pPr>
      <w:r>
        <w:rPr>
          <w:rFonts w:cstheme="minorHAnsi"/>
          <w:sz w:val="20"/>
          <w:szCs w:val="20"/>
        </w:rPr>
        <w:t>Les CRTE s’inscrivent</w:t>
      </w:r>
    </w:p>
    <w:p w14:paraId="443C9B6F" w14:textId="77777777" w:rsidR="009575C5" w:rsidRDefault="00AB286B">
      <w:pPr>
        <w:numPr>
          <w:ilvl w:val="0"/>
          <w:numId w:val="1"/>
        </w:numPr>
        <w:spacing w:after="0"/>
        <w:rPr>
          <w:rFonts w:asciiTheme="minorHAnsi" w:hAnsiTheme="minorHAnsi" w:cstheme="minorHAnsi"/>
          <w:sz w:val="20"/>
          <w:szCs w:val="20"/>
        </w:rPr>
      </w:pPr>
      <w:r>
        <w:rPr>
          <w:rFonts w:cstheme="minorHAnsi"/>
          <w:sz w:val="20"/>
          <w:szCs w:val="20"/>
        </w:rPr>
        <w:t>Dans le temps court du plan de relance économique et écologique avec des actions concrètes et des projets en maturation ayant un impact important pour la reprise de l’activité dans les territoires ;</w:t>
      </w:r>
    </w:p>
    <w:p w14:paraId="6423B79B" w14:textId="77777777" w:rsidR="009575C5" w:rsidRDefault="00AB286B">
      <w:pPr>
        <w:numPr>
          <w:ilvl w:val="0"/>
          <w:numId w:val="1"/>
        </w:numPr>
        <w:spacing w:after="0"/>
        <w:rPr>
          <w:rFonts w:asciiTheme="minorHAnsi" w:hAnsiTheme="minorHAnsi" w:cstheme="minorHAnsi"/>
          <w:sz w:val="20"/>
          <w:szCs w:val="20"/>
        </w:rPr>
      </w:pPr>
      <w:r>
        <w:rPr>
          <w:rFonts w:cstheme="minorHAnsi"/>
          <w:sz w:val="20"/>
          <w:szCs w:val="20"/>
        </w:rPr>
        <w:t>Dans le temps long en forgeant des projets de territoire ayant pour ambition la transition écologique et la cohésion territoriale.</w:t>
      </w:r>
    </w:p>
    <w:p w14:paraId="49479DAF" w14:textId="77777777" w:rsidR="009575C5" w:rsidRDefault="009575C5">
      <w:pPr>
        <w:spacing w:after="0"/>
        <w:rPr>
          <w:rFonts w:asciiTheme="minorHAnsi" w:hAnsiTheme="minorHAnsi" w:cstheme="minorHAnsi"/>
          <w:sz w:val="20"/>
          <w:szCs w:val="20"/>
        </w:rPr>
      </w:pPr>
    </w:p>
    <w:p w14:paraId="5B791D63" w14:textId="0A3C5EC7" w:rsidR="009575C5" w:rsidRDefault="00AB286B">
      <w:pPr>
        <w:spacing w:after="0" w:line="276" w:lineRule="auto"/>
        <w:jc w:val="both"/>
      </w:pPr>
      <w:r w:rsidRPr="00D71E5F">
        <w:rPr>
          <w:rFonts w:cstheme="minorHAnsi"/>
          <w:sz w:val="20"/>
          <w:szCs w:val="20"/>
        </w:rPr>
        <w:t>Pour réussir ces grandes transitions, les CRTE s’enrichissent de la participation des forces vives du territoire que sont les entreprises ou leurs représentants, les associations</w:t>
      </w:r>
      <w:r w:rsidRPr="00C0308D">
        <w:rPr>
          <w:rFonts w:cstheme="minorHAnsi"/>
          <w:color w:val="000000" w:themeColor="text1"/>
          <w:sz w:val="20"/>
          <w:szCs w:val="20"/>
        </w:rPr>
        <w:t xml:space="preserve">, les </w:t>
      </w:r>
      <w:r w:rsidR="003061FB" w:rsidRPr="00C0308D">
        <w:rPr>
          <w:rFonts w:cstheme="minorHAnsi"/>
          <w:color w:val="000000" w:themeColor="text1"/>
          <w:sz w:val="20"/>
          <w:szCs w:val="20"/>
        </w:rPr>
        <w:t>habitants</w:t>
      </w:r>
      <w:r w:rsidR="00C0308D" w:rsidRPr="00C0308D">
        <w:rPr>
          <w:rFonts w:cstheme="minorHAnsi"/>
          <w:color w:val="000000" w:themeColor="text1"/>
          <w:sz w:val="20"/>
          <w:szCs w:val="20"/>
        </w:rPr>
        <w:t>.</w:t>
      </w:r>
      <w:r w:rsidRPr="00C0308D">
        <w:rPr>
          <w:rFonts w:cstheme="minorHAnsi"/>
          <w:color w:val="000000" w:themeColor="text1"/>
          <w:sz w:val="20"/>
          <w:szCs w:val="20"/>
        </w:rPr>
        <w:t xml:space="preserve"> </w:t>
      </w:r>
    </w:p>
    <w:p w14:paraId="50693E7F" w14:textId="77777777" w:rsidR="009575C5" w:rsidRDefault="009575C5">
      <w:pPr>
        <w:spacing w:after="0"/>
        <w:jc w:val="both"/>
        <w:rPr>
          <w:rFonts w:asciiTheme="minorHAnsi" w:hAnsiTheme="minorHAnsi" w:cstheme="minorHAnsi"/>
          <w:sz w:val="20"/>
          <w:szCs w:val="20"/>
        </w:rPr>
      </w:pPr>
    </w:p>
    <w:p w14:paraId="708F7EAD" w14:textId="0DE7396E" w:rsidR="009575C5" w:rsidRDefault="00AB286B">
      <w:pPr>
        <w:spacing w:after="0" w:line="276" w:lineRule="auto"/>
        <w:jc w:val="both"/>
        <w:rPr>
          <w:rFonts w:asciiTheme="minorHAnsi" w:hAnsiTheme="minorHAnsi" w:cstheme="minorHAnsi"/>
          <w:sz w:val="20"/>
          <w:szCs w:val="20"/>
        </w:rPr>
      </w:pPr>
      <w:r>
        <w:rPr>
          <w:rFonts w:cstheme="minorHAnsi"/>
          <w:sz w:val="20"/>
          <w:szCs w:val="20"/>
        </w:rPr>
        <w:t>La circulaire du Premier Ministre n 6231 / SG du 20 novembre 2020 relative à l’élaboration des Contrats Territoriaux de Relance et de Transition Écologique confirme la contractualisation comme le mode de relation privilégié entre l’</w:t>
      </w:r>
      <w:r w:rsidR="00DF29B9">
        <w:rPr>
          <w:rFonts w:cstheme="minorHAnsi"/>
          <w:sz w:val="20"/>
          <w:szCs w:val="20"/>
        </w:rPr>
        <w:t>État</w:t>
      </w:r>
      <w:r>
        <w:rPr>
          <w:rFonts w:cstheme="minorHAnsi"/>
          <w:sz w:val="20"/>
          <w:szCs w:val="20"/>
        </w:rPr>
        <w:t xml:space="preserve"> et les territoires, associés à la territorialisation du plan de relance.</w:t>
      </w:r>
    </w:p>
    <w:p w14:paraId="4BFBAC4E" w14:textId="77777777" w:rsidR="009575C5" w:rsidRDefault="009575C5">
      <w:pPr>
        <w:spacing w:after="0" w:line="276" w:lineRule="auto"/>
        <w:jc w:val="both"/>
        <w:rPr>
          <w:rFonts w:asciiTheme="minorHAnsi" w:hAnsiTheme="minorHAnsi" w:cstheme="minorHAnsi"/>
          <w:sz w:val="20"/>
          <w:szCs w:val="20"/>
        </w:rPr>
      </w:pPr>
    </w:p>
    <w:p w14:paraId="110E171D" w14:textId="350CB933" w:rsidR="009575C5" w:rsidRDefault="00AB286B">
      <w:pPr>
        <w:spacing w:after="0" w:line="276" w:lineRule="auto"/>
        <w:jc w:val="both"/>
      </w:pPr>
      <w:r>
        <w:rPr>
          <w:rFonts w:cstheme="minorHAnsi"/>
          <w:sz w:val="20"/>
          <w:szCs w:val="20"/>
        </w:rPr>
        <w:t>Le CRTE du Pole d’</w:t>
      </w:r>
      <w:r w:rsidR="00DF29B9">
        <w:rPr>
          <w:rFonts w:cstheme="minorHAnsi"/>
          <w:sz w:val="20"/>
          <w:szCs w:val="20"/>
        </w:rPr>
        <w:t>Équilibre</w:t>
      </w:r>
      <w:r>
        <w:rPr>
          <w:rFonts w:cstheme="minorHAnsi"/>
          <w:sz w:val="20"/>
          <w:szCs w:val="20"/>
        </w:rPr>
        <w:t xml:space="preserve"> Territorial et Rural du Briançonnais, des </w:t>
      </w:r>
      <w:r w:rsidR="00DF29B9">
        <w:rPr>
          <w:rFonts w:cstheme="minorHAnsi"/>
          <w:sz w:val="20"/>
          <w:szCs w:val="20"/>
        </w:rPr>
        <w:t>Écrins</w:t>
      </w:r>
      <w:r>
        <w:rPr>
          <w:rFonts w:cstheme="minorHAnsi"/>
          <w:sz w:val="20"/>
          <w:szCs w:val="20"/>
        </w:rPr>
        <w:t>, du Guillestrois</w:t>
      </w:r>
      <w:r w:rsidR="00DF29B9">
        <w:rPr>
          <w:rFonts w:cstheme="minorHAnsi"/>
          <w:sz w:val="20"/>
          <w:szCs w:val="20"/>
        </w:rPr>
        <w:t>-</w:t>
      </w:r>
      <w:r>
        <w:rPr>
          <w:rFonts w:cstheme="minorHAnsi"/>
          <w:sz w:val="20"/>
          <w:szCs w:val="20"/>
        </w:rPr>
        <w:t>Queyras définit un cadre de partenariat et ses modalités de mise en œuvre pour réussir collectivement la transition écologique, économique, sociale et culturelle autour d’actions concrètes qui concourent à la réalisation d’un projet résilient et durable. Ces contrats mobiliseront l’ensemble des moyens d’accompagnement existants au profit des collectivités locales, entreprises et populations des territoires engagés. Sur la base du projet de territoire, les dynamiques des dispositifs contractuels existants seront intégrées et articulées.</w:t>
      </w:r>
    </w:p>
    <w:p w14:paraId="649960CA" w14:textId="77777777" w:rsidR="009575C5" w:rsidRDefault="009575C5">
      <w:pPr>
        <w:spacing w:after="0" w:line="276" w:lineRule="auto"/>
        <w:jc w:val="both"/>
        <w:rPr>
          <w:rFonts w:asciiTheme="minorHAnsi" w:hAnsiTheme="minorHAnsi" w:cstheme="minorHAnsi"/>
          <w:sz w:val="20"/>
          <w:szCs w:val="20"/>
        </w:rPr>
      </w:pPr>
    </w:p>
    <w:p w14:paraId="6B231A7E" w14:textId="773BB420" w:rsidR="009575C5" w:rsidRDefault="00AB286B">
      <w:pPr>
        <w:spacing w:after="0" w:line="276" w:lineRule="auto"/>
        <w:jc w:val="both"/>
      </w:pPr>
      <w:r>
        <w:rPr>
          <w:rFonts w:cstheme="minorHAnsi"/>
          <w:sz w:val="20"/>
          <w:szCs w:val="20"/>
        </w:rPr>
        <w:t xml:space="preserve">Le CRTE permet de concrétiser des </w:t>
      </w:r>
      <w:r w:rsidR="0013745B">
        <w:rPr>
          <w:rFonts w:cstheme="minorHAnsi"/>
          <w:sz w:val="20"/>
          <w:szCs w:val="20"/>
        </w:rPr>
        <w:t>actions impliquant</w:t>
      </w:r>
      <w:r>
        <w:rPr>
          <w:rFonts w:cstheme="minorHAnsi"/>
          <w:sz w:val="20"/>
          <w:szCs w:val="20"/>
        </w:rPr>
        <w:t xml:space="preserve"> divers acteurs, et ayant un impact direct sur les grands enjeux définis dans le projet de territoire et dans les politiques nationales. </w:t>
      </w:r>
    </w:p>
    <w:p w14:paraId="3CBC504E" w14:textId="77777777" w:rsidR="009575C5" w:rsidRDefault="009575C5">
      <w:pPr>
        <w:spacing w:after="0"/>
        <w:jc w:val="both"/>
        <w:rPr>
          <w:rFonts w:asciiTheme="minorHAnsi" w:hAnsiTheme="minorHAnsi" w:cstheme="minorHAnsi"/>
          <w:sz w:val="20"/>
          <w:szCs w:val="20"/>
        </w:rPr>
      </w:pPr>
    </w:p>
    <w:p w14:paraId="1F6195FB" w14:textId="487A1501" w:rsidR="009575C5" w:rsidRDefault="00AB286B">
      <w:pPr>
        <w:spacing w:after="0"/>
        <w:jc w:val="both"/>
      </w:pPr>
      <w:r>
        <w:rPr>
          <w:rFonts w:cstheme="minorHAnsi"/>
          <w:sz w:val="20"/>
          <w:szCs w:val="20"/>
        </w:rPr>
        <w:t>Le contrat contient l’ensemble des engagements des différents partenaires pour l’ensemble de la période contractuelle 2021-2026.</w:t>
      </w:r>
    </w:p>
    <w:p w14:paraId="7DC38942" w14:textId="77777777" w:rsidR="009575C5" w:rsidRDefault="009575C5">
      <w:pPr>
        <w:spacing w:after="0"/>
        <w:jc w:val="both"/>
        <w:rPr>
          <w:rFonts w:cstheme="minorHAnsi"/>
          <w:sz w:val="20"/>
          <w:szCs w:val="20"/>
        </w:rPr>
      </w:pPr>
    </w:p>
    <w:p w14:paraId="29EDDB33" w14:textId="2DDE91CC" w:rsidR="009575C5" w:rsidRDefault="009575C5">
      <w:pPr>
        <w:spacing w:after="0" w:line="276" w:lineRule="auto"/>
        <w:jc w:val="both"/>
        <w:rPr>
          <w:rFonts w:cstheme="minorHAnsi"/>
          <w:sz w:val="20"/>
          <w:szCs w:val="20"/>
        </w:rPr>
      </w:pPr>
    </w:p>
    <w:p w14:paraId="4E8BF8BB" w14:textId="6AD1EB8F" w:rsidR="004C1441" w:rsidRDefault="004C1441">
      <w:pPr>
        <w:spacing w:after="0" w:line="276" w:lineRule="auto"/>
        <w:jc w:val="both"/>
        <w:rPr>
          <w:rFonts w:asciiTheme="minorHAnsi" w:hAnsiTheme="minorHAnsi" w:cstheme="minorHAnsi"/>
          <w:sz w:val="20"/>
          <w:szCs w:val="20"/>
        </w:rPr>
      </w:pPr>
    </w:p>
    <w:p w14:paraId="1246ADAF" w14:textId="3C81D93B" w:rsidR="004C1441" w:rsidRDefault="004C1441">
      <w:pPr>
        <w:spacing w:after="0" w:line="276" w:lineRule="auto"/>
        <w:jc w:val="both"/>
        <w:rPr>
          <w:rFonts w:asciiTheme="minorHAnsi" w:hAnsiTheme="minorHAnsi" w:cstheme="minorHAnsi"/>
          <w:sz w:val="20"/>
          <w:szCs w:val="20"/>
        </w:rPr>
      </w:pPr>
    </w:p>
    <w:p w14:paraId="5C779149" w14:textId="720D8A17" w:rsidR="004C1441" w:rsidRDefault="004C1441">
      <w:pPr>
        <w:spacing w:after="0" w:line="276" w:lineRule="auto"/>
        <w:jc w:val="both"/>
        <w:rPr>
          <w:rFonts w:asciiTheme="minorHAnsi" w:hAnsiTheme="minorHAnsi" w:cstheme="minorHAnsi"/>
          <w:sz w:val="20"/>
          <w:szCs w:val="20"/>
        </w:rPr>
      </w:pPr>
    </w:p>
    <w:p w14:paraId="0C7775C4" w14:textId="77777777" w:rsidR="004C1441" w:rsidRDefault="004C1441">
      <w:pPr>
        <w:spacing w:after="0" w:line="276" w:lineRule="auto"/>
        <w:jc w:val="both"/>
        <w:rPr>
          <w:rFonts w:asciiTheme="minorHAnsi" w:hAnsiTheme="minorHAnsi" w:cstheme="minorHAnsi"/>
          <w:sz w:val="20"/>
          <w:szCs w:val="20"/>
        </w:rPr>
      </w:pPr>
    </w:p>
    <w:p w14:paraId="24FF0BA5"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lastRenderedPageBreak/>
        <w:t>Le contenu du présent contrat est conçu sur-mesure, par et pour les acteurs locaux. C’est un contrat évolutif et pluriannuel d’une durée calquée sur celle du mandat local en cours. Il fera l’objet d’une large communication et d’une évaluation sur la base d’indicateurs adaptés à définir collectivement.</w:t>
      </w:r>
    </w:p>
    <w:p w14:paraId="676E83CB" w14:textId="77777777" w:rsidR="009575C5" w:rsidRDefault="009575C5">
      <w:pPr>
        <w:spacing w:after="0" w:line="276" w:lineRule="auto"/>
        <w:jc w:val="both"/>
        <w:rPr>
          <w:rFonts w:asciiTheme="minorHAnsi" w:hAnsiTheme="minorHAnsi" w:cstheme="minorHAnsi"/>
        </w:rPr>
      </w:pPr>
    </w:p>
    <w:p w14:paraId="15C2EE32" w14:textId="77777777" w:rsidR="009575C5" w:rsidRDefault="00AB286B">
      <w:pPr>
        <w:pStyle w:val="Paragraphedeliste"/>
        <w:numPr>
          <w:ilvl w:val="1"/>
          <w:numId w:val="8"/>
        </w:numPr>
        <w:spacing w:after="0" w:line="276" w:lineRule="auto"/>
        <w:jc w:val="both"/>
        <w:rPr>
          <w:rFonts w:asciiTheme="minorHAnsi" w:hAnsiTheme="minorHAnsi" w:cstheme="minorHAnsi"/>
          <w:b/>
          <w:color w:val="538135"/>
          <w:sz w:val="20"/>
          <w:szCs w:val="20"/>
        </w:rPr>
      </w:pPr>
      <w:r>
        <w:rPr>
          <w:rFonts w:cstheme="minorHAnsi"/>
          <w:b/>
          <w:color w:val="538135"/>
          <w:sz w:val="20"/>
          <w:szCs w:val="20"/>
        </w:rPr>
        <w:t>Évolution du CTE vers un CRTE</w:t>
      </w:r>
    </w:p>
    <w:p w14:paraId="7238B9C5" w14:textId="77777777" w:rsidR="009575C5" w:rsidRDefault="009575C5">
      <w:pPr>
        <w:spacing w:after="0" w:line="276" w:lineRule="auto"/>
        <w:rPr>
          <w:rFonts w:asciiTheme="minorHAnsi" w:hAnsiTheme="minorHAnsi" w:cstheme="minorHAnsi"/>
          <w:sz w:val="20"/>
          <w:szCs w:val="20"/>
        </w:rPr>
      </w:pPr>
    </w:p>
    <w:p w14:paraId="4E9072DF" w14:textId="73964998" w:rsidR="009575C5" w:rsidRPr="0013745B" w:rsidRDefault="00AB286B">
      <w:pPr>
        <w:spacing w:after="0" w:line="276" w:lineRule="auto"/>
        <w:jc w:val="both"/>
        <w:rPr>
          <w:rFonts w:asciiTheme="minorHAnsi" w:hAnsiTheme="minorHAnsi" w:cstheme="minorHAnsi"/>
          <w:sz w:val="20"/>
          <w:szCs w:val="20"/>
        </w:rPr>
      </w:pPr>
      <w:r>
        <w:rPr>
          <w:rFonts w:cstheme="minorHAnsi"/>
          <w:sz w:val="20"/>
          <w:szCs w:val="20"/>
        </w:rPr>
        <w:t xml:space="preserve">Les territoires signataires d’un Contrat de Transition </w:t>
      </w:r>
      <w:sdt>
        <w:sdtPr>
          <w:id w:val="666671717"/>
        </w:sdtPr>
        <w:sdtEndPr/>
        <w:sdtContent>
          <w:r>
            <w:rPr>
              <w:rFonts w:cstheme="minorHAnsi"/>
              <w:sz w:val="20"/>
              <w:szCs w:val="20"/>
            </w:rPr>
            <w:t>Écologique</w:t>
          </w:r>
        </w:sdtContent>
      </w:sdt>
      <w:r>
        <w:rPr>
          <w:rFonts w:cstheme="minorHAnsi"/>
          <w:sz w:val="20"/>
          <w:szCs w:val="20"/>
        </w:rPr>
        <w:t xml:space="preserve"> </w:t>
      </w:r>
      <w:r w:rsidR="00D51C36">
        <w:rPr>
          <w:rFonts w:cstheme="minorHAnsi"/>
          <w:sz w:val="20"/>
          <w:szCs w:val="20"/>
        </w:rPr>
        <w:t xml:space="preserve">(CTE) </w:t>
      </w:r>
      <w:r>
        <w:rPr>
          <w:rFonts w:cstheme="minorHAnsi"/>
          <w:sz w:val="20"/>
          <w:szCs w:val="20"/>
        </w:rPr>
        <w:t>qui souhaitent le faire évoluer vers un CRTE doivent acter cette décision en comité de pilotage du CTE, puis exprimer leur volonté par une demande écrite au Préfet de département, avant la date de la signature des parties prenantes au CRTE.</w:t>
      </w:r>
    </w:p>
    <w:p w14:paraId="1693BEE3" w14:textId="77777777" w:rsidR="009575C5" w:rsidRDefault="009575C5">
      <w:pPr>
        <w:spacing w:after="0" w:line="276" w:lineRule="auto"/>
        <w:jc w:val="both"/>
        <w:rPr>
          <w:rFonts w:asciiTheme="minorHAnsi" w:hAnsiTheme="minorHAnsi" w:cstheme="minorHAnsi"/>
          <w:sz w:val="20"/>
          <w:szCs w:val="20"/>
        </w:rPr>
      </w:pPr>
    </w:p>
    <w:p w14:paraId="3D0ED731"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t>Le contenu du CTE et l’ensemble de ses annexes sont pris en compte dans l’évolution vers le CRTE. L’ensemble des engagements du contrat est repris dans le CRTE conformément aux droits et obligations de chaque établissement public ou opérateur engagés dans un CTE et financeurs d’une action CTE.</w:t>
      </w:r>
    </w:p>
    <w:p w14:paraId="7D624CA3" w14:textId="77777777" w:rsidR="009575C5" w:rsidRDefault="009575C5">
      <w:pPr>
        <w:spacing w:after="0" w:line="276" w:lineRule="auto"/>
        <w:jc w:val="both"/>
        <w:rPr>
          <w:rFonts w:asciiTheme="minorHAnsi" w:hAnsiTheme="minorHAnsi" w:cstheme="minorHAnsi"/>
          <w:sz w:val="20"/>
          <w:szCs w:val="20"/>
        </w:rPr>
      </w:pPr>
    </w:p>
    <w:p w14:paraId="3F230140"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t>Le remplacement du CTE par le CRTE prend effet à la signature du CRTE par les parties prenantes au contrat.</w:t>
      </w:r>
    </w:p>
    <w:p w14:paraId="3CF3CDCA" w14:textId="77777777" w:rsidR="009575C5" w:rsidRDefault="009575C5">
      <w:pPr>
        <w:keepNext/>
        <w:spacing w:after="0" w:line="276" w:lineRule="auto"/>
        <w:jc w:val="both"/>
        <w:rPr>
          <w:rFonts w:asciiTheme="minorHAnsi" w:hAnsiTheme="minorHAnsi" w:cstheme="minorHAnsi"/>
          <w:color w:val="000000"/>
          <w:sz w:val="20"/>
          <w:szCs w:val="20"/>
        </w:rPr>
      </w:pPr>
    </w:p>
    <w:p w14:paraId="702A9A8B" w14:textId="77777777" w:rsidR="009575C5" w:rsidRDefault="00AB286B">
      <w:pPr>
        <w:spacing w:after="0" w:line="276" w:lineRule="auto"/>
        <w:jc w:val="both"/>
        <w:rPr>
          <w:rFonts w:asciiTheme="minorHAnsi" w:hAnsiTheme="minorHAnsi" w:cstheme="minorHAnsi"/>
          <w:b/>
          <w:color w:val="538135"/>
          <w:sz w:val="20"/>
          <w:szCs w:val="20"/>
        </w:rPr>
      </w:pPr>
      <w:r>
        <w:rPr>
          <w:rFonts w:cstheme="minorHAnsi"/>
          <w:b/>
          <w:color w:val="538135"/>
          <w:sz w:val="20"/>
          <w:szCs w:val="20"/>
        </w:rPr>
        <w:t>1</w:t>
      </w:r>
      <w:r w:rsidRPr="00D87316">
        <w:rPr>
          <w:rFonts w:cstheme="minorHAnsi"/>
          <w:b/>
          <w:color w:val="538135"/>
          <w:sz w:val="20"/>
          <w:szCs w:val="20"/>
        </w:rPr>
        <w:t>.2. Présentation du territoire signataire et de ses dispositifs en cours</w:t>
      </w:r>
    </w:p>
    <w:p w14:paraId="2D77B05F" w14:textId="77777777" w:rsidR="009575C5" w:rsidRDefault="00E56F43">
      <w:pPr>
        <w:pStyle w:val="Titre5"/>
        <w:spacing w:before="0" w:after="0" w:line="276" w:lineRule="auto"/>
        <w:jc w:val="both"/>
        <w:rPr>
          <w:rFonts w:asciiTheme="minorHAnsi" w:hAnsiTheme="minorHAnsi" w:cstheme="minorHAnsi"/>
          <w:b w:val="0"/>
          <w:sz w:val="20"/>
          <w:szCs w:val="20"/>
        </w:rPr>
      </w:pPr>
      <w:sdt>
        <w:sdtPr>
          <w:id w:val="1980648923"/>
        </w:sdtPr>
        <w:sdtEndPr/>
        <w:sdtContent>
          <w:r w:rsidR="00AB286B" w:rsidRPr="00D87316">
            <w:rPr>
              <w:rFonts w:cstheme="minorHAnsi"/>
              <w:b w:val="0"/>
              <w:sz w:val="20"/>
              <w:szCs w:val="20"/>
            </w:rPr>
            <w:t xml:space="preserve">     </w:t>
          </w:r>
        </w:sdtContent>
      </w:sdt>
    </w:p>
    <w:p w14:paraId="63B5F950" w14:textId="77777777" w:rsidR="009575C5" w:rsidRDefault="00AB286B">
      <w:pPr>
        <w:spacing w:after="0" w:line="276" w:lineRule="auto"/>
        <w:jc w:val="both"/>
        <w:rPr>
          <w:rFonts w:asciiTheme="minorHAnsi" w:hAnsiTheme="minorHAnsi" w:cstheme="minorHAnsi"/>
        </w:rPr>
      </w:pPr>
      <w:r w:rsidRPr="00D87316">
        <w:rPr>
          <w:rFonts w:cstheme="minorHAnsi"/>
          <w:sz w:val="20"/>
          <w:szCs w:val="20"/>
        </w:rPr>
        <w:t>Le territoire et ses partenaires ont souhaité s’engager dans cette démarche de contractualisation.</w:t>
      </w:r>
    </w:p>
    <w:p w14:paraId="572A52DE" w14:textId="38EB9D63" w:rsidR="009575C5" w:rsidRDefault="00AB286B">
      <w:pPr>
        <w:spacing w:beforeAutospacing="1" w:afterAutospacing="1"/>
        <w:jc w:val="both"/>
        <w:rPr>
          <w:rFonts w:eastAsia="Times New Roman" w:cstheme="minorHAnsi"/>
          <w:color w:val="000007"/>
        </w:rPr>
      </w:pPr>
      <w:r w:rsidRPr="00D87316">
        <w:rPr>
          <w:rFonts w:eastAsia="Times New Roman" w:cstheme="minorHAnsi"/>
          <w:color w:val="000007"/>
          <w:sz w:val="20"/>
          <w:szCs w:val="20"/>
        </w:rPr>
        <w:t>Le Pôle d’Équilibre Territorial et Rural du Briançonnais, des Écrins, du Guillestrois et du Queyras</w:t>
      </w:r>
      <w:r w:rsidR="009F154B">
        <w:rPr>
          <w:rFonts w:eastAsia="Times New Roman" w:cstheme="minorHAnsi"/>
          <w:color w:val="000007"/>
          <w:sz w:val="20"/>
          <w:szCs w:val="20"/>
        </w:rPr>
        <w:t xml:space="preserve"> </w:t>
      </w:r>
      <w:r w:rsidR="009F154B" w:rsidRPr="009F154B">
        <w:rPr>
          <w:rFonts w:cstheme="minorHAnsi"/>
          <w:color w:val="auto"/>
          <w:sz w:val="20"/>
          <w:szCs w:val="20"/>
        </w:rPr>
        <w:t>(ci-après désigné par « le PETR »</w:t>
      </w:r>
      <w:r w:rsidR="009F154B">
        <w:rPr>
          <w:rFonts w:cstheme="minorHAnsi"/>
          <w:sz w:val="20"/>
          <w:szCs w:val="20"/>
        </w:rPr>
        <w:t>)</w:t>
      </w:r>
      <w:r w:rsidRPr="00D87316">
        <w:rPr>
          <w:rFonts w:eastAsia="Times New Roman" w:cstheme="minorHAnsi"/>
          <w:color w:val="000007"/>
          <w:sz w:val="20"/>
          <w:szCs w:val="20"/>
        </w:rPr>
        <w:t xml:space="preserve"> est un territoire de montagne situé dans le département des Hautes-Alpes, à la frontière avec l’Italie. Il regroupe les communautés de communes du </w:t>
      </w:r>
      <w:r w:rsidRPr="00D87316">
        <w:rPr>
          <w:rFonts w:eastAsia="Times New Roman" w:cstheme="minorHAnsi"/>
          <w:sz w:val="20"/>
          <w:szCs w:val="20"/>
        </w:rPr>
        <w:t>Briançonnais (</w:t>
      </w:r>
      <w:r w:rsidRPr="00D87316">
        <w:rPr>
          <w:rFonts w:cstheme="minorHAnsi"/>
          <w:sz w:val="20"/>
          <w:szCs w:val="20"/>
        </w:rPr>
        <w:t>Ci-après désignée par « CCB »</w:t>
      </w:r>
      <w:r w:rsidRPr="00D87316">
        <w:rPr>
          <w:rFonts w:eastAsia="Times New Roman" w:cstheme="minorHAnsi"/>
          <w:sz w:val="20"/>
          <w:szCs w:val="20"/>
        </w:rPr>
        <w:t>), du Guillestrois-Queyras (</w:t>
      </w:r>
      <w:r w:rsidRPr="00D87316">
        <w:rPr>
          <w:rFonts w:cstheme="minorHAnsi"/>
          <w:sz w:val="20"/>
          <w:szCs w:val="20"/>
        </w:rPr>
        <w:t>Ci-après désignée par « CCGQ »</w:t>
      </w:r>
      <w:r w:rsidRPr="00D87316">
        <w:rPr>
          <w:rFonts w:eastAsia="Times New Roman" w:cstheme="minorHAnsi"/>
          <w:sz w:val="20"/>
          <w:szCs w:val="20"/>
        </w:rPr>
        <w:t>) et des Écrins (</w:t>
      </w:r>
      <w:r w:rsidRPr="00D87316">
        <w:rPr>
          <w:rFonts w:cstheme="minorHAnsi"/>
          <w:sz w:val="20"/>
          <w:szCs w:val="20"/>
        </w:rPr>
        <w:t>Ci-après désignée par « CCPE »</w:t>
      </w:r>
      <w:r w:rsidRPr="00D87316">
        <w:rPr>
          <w:rFonts w:eastAsia="Times New Roman" w:cstheme="minorHAnsi"/>
          <w:sz w:val="20"/>
          <w:szCs w:val="20"/>
        </w:rPr>
        <w:t xml:space="preserve">) </w:t>
      </w:r>
      <w:r w:rsidRPr="00D87316">
        <w:rPr>
          <w:rFonts w:eastAsia="Times New Roman" w:cstheme="minorHAnsi"/>
          <w:color w:val="000007"/>
          <w:sz w:val="20"/>
          <w:szCs w:val="20"/>
        </w:rPr>
        <w:t xml:space="preserve">et couvre une superficie de 2 138 km2, avec 80% de son territoire au-delà de 1 000 mètres d’altitude. </w:t>
      </w:r>
    </w:p>
    <w:p w14:paraId="0DBA0291" w14:textId="5F916976" w:rsidR="009575C5" w:rsidRDefault="00AB286B">
      <w:pPr>
        <w:spacing w:beforeAutospacing="1" w:afterAutospacing="1"/>
        <w:jc w:val="both"/>
        <w:rPr>
          <w:sz w:val="20"/>
          <w:szCs w:val="20"/>
        </w:rPr>
      </w:pPr>
      <w:r w:rsidRPr="00D87316">
        <w:rPr>
          <w:rFonts w:eastAsia="Times New Roman"/>
          <w:color w:val="000007"/>
          <w:sz w:val="20"/>
          <w:szCs w:val="20"/>
        </w:rPr>
        <w:t>Par l’intermédiaire de ses charg</w:t>
      </w:r>
      <w:r>
        <w:rPr>
          <w:rFonts w:eastAsia="Times New Roman"/>
          <w:color w:val="000007"/>
          <w:sz w:val="20"/>
          <w:szCs w:val="20"/>
        </w:rPr>
        <w:t>é</w:t>
      </w:r>
      <w:r w:rsidRPr="00D87316">
        <w:rPr>
          <w:rFonts w:eastAsia="Times New Roman"/>
          <w:color w:val="000007"/>
          <w:sz w:val="20"/>
          <w:szCs w:val="20"/>
        </w:rPr>
        <w:t xml:space="preserve">s de mission, le PETR joue un rôle nouveau d’impulsion, d’animation, d’ingénierie et de coordination des projets menés sur le territoire afin de favoriser la démarche de projet, essentielle à l’émergence d'opérations innovantes et transversales. </w:t>
      </w:r>
    </w:p>
    <w:p w14:paraId="34012814" w14:textId="6F277BCF" w:rsidR="009575C5" w:rsidRDefault="00AB286B">
      <w:pPr>
        <w:spacing w:beforeAutospacing="1" w:afterAutospacing="1"/>
        <w:jc w:val="both"/>
        <w:rPr>
          <w:rFonts w:eastAsia="Times New Roman" w:cstheme="minorHAnsi"/>
          <w:color w:val="000007"/>
        </w:rPr>
      </w:pPr>
      <w:r w:rsidRPr="00D87316">
        <w:rPr>
          <w:rFonts w:eastAsia="Times New Roman" w:cstheme="minorHAnsi"/>
          <w:sz w:val="20"/>
          <w:szCs w:val="20"/>
        </w:rPr>
        <w:t>Le PETR du Briançonnais, des Écrins, du Guillestrois</w:t>
      </w:r>
      <w:r w:rsidR="00DF29B9">
        <w:rPr>
          <w:rFonts w:eastAsia="Times New Roman" w:cstheme="minorHAnsi"/>
          <w:sz w:val="20"/>
          <w:szCs w:val="20"/>
        </w:rPr>
        <w:t>-</w:t>
      </w:r>
      <w:r w:rsidRPr="00D87316">
        <w:rPr>
          <w:rFonts w:eastAsia="Times New Roman" w:cstheme="minorHAnsi"/>
          <w:sz w:val="20"/>
          <w:szCs w:val="20"/>
        </w:rPr>
        <w:t xml:space="preserve">Queyras est un territoire ambitieux en matière de transition écologique. Le territoire a élaboré et porte un certain nombre de programmes et de stratégies qui intègrent de manière prioritaire et transversales les thématiques de transition énergétique et écologique dans chaque secteur, et les rendent visibles et appropriables par tous. </w:t>
      </w:r>
    </w:p>
    <w:p w14:paraId="2B6B51F9" w14:textId="753B1BD6" w:rsidR="009575C5" w:rsidRDefault="00AB286B">
      <w:pPr>
        <w:spacing w:beforeAutospacing="1" w:afterAutospacing="1"/>
        <w:jc w:val="both"/>
        <w:rPr>
          <w:sz w:val="20"/>
          <w:szCs w:val="20"/>
        </w:rPr>
      </w:pPr>
      <w:r w:rsidRPr="00D87316">
        <w:rPr>
          <w:rFonts w:eastAsia="Times New Roman" w:cstheme="minorHAnsi"/>
          <w:sz w:val="20"/>
          <w:szCs w:val="20"/>
        </w:rPr>
        <w:t>Le territoire a ainsi signé en 2019 un Contrat de Transition Écologique et Solidaire</w:t>
      </w:r>
      <w:r>
        <w:rPr>
          <w:rFonts w:eastAsia="Times New Roman" w:cstheme="minorHAnsi"/>
          <w:sz w:val="20"/>
          <w:szCs w:val="20"/>
        </w:rPr>
        <w:t xml:space="preserve"> (</w:t>
      </w:r>
      <w:r w:rsidRPr="00D87316">
        <w:rPr>
          <w:rFonts w:eastAsia="Times New Roman" w:cstheme="minorHAnsi"/>
          <w:sz w:val="20"/>
          <w:szCs w:val="20"/>
        </w:rPr>
        <w:t>CTES</w:t>
      </w:r>
      <w:r>
        <w:rPr>
          <w:rFonts w:eastAsia="Times New Roman" w:cstheme="minorHAnsi"/>
          <w:sz w:val="20"/>
          <w:szCs w:val="20"/>
        </w:rPr>
        <w:t>)</w:t>
      </w:r>
      <w:r w:rsidRPr="00D87316">
        <w:rPr>
          <w:rFonts w:eastAsia="Times New Roman" w:cstheme="minorHAnsi"/>
          <w:sz w:val="20"/>
          <w:szCs w:val="20"/>
        </w:rPr>
        <w:t xml:space="preserve">. Il s’était auparavant engagé dans le programme Territoire à </w:t>
      </w:r>
      <w:proofErr w:type="spellStart"/>
      <w:r>
        <w:rPr>
          <w:rFonts w:eastAsia="Times New Roman" w:cstheme="minorHAnsi"/>
          <w:sz w:val="20"/>
          <w:szCs w:val="20"/>
        </w:rPr>
        <w:t>E</w:t>
      </w:r>
      <w:r w:rsidRPr="00D87316">
        <w:rPr>
          <w:rFonts w:eastAsia="Times New Roman" w:cstheme="minorHAnsi"/>
          <w:sz w:val="20"/>
          <w:szCs w:val="20"/>
        </w:rPr>
        <w:t>nergie</w:t>
      </w:r>
      <w:proofErr w:type="spellEnd"/>
      <w:r w:rsidRPr="00D87316">
        <w:rPr>
          <w:rFonts w:eastAsia="Times New Roman" w:cstheme="minorHAnsi"/>
          <w:sz w:val="20"/>
          <w:szCs w:val="20"/>
        </w:rPr>
        <w:t xml:space="preserve"> </w:t>
      </w:r>
      <w:r>
        <w:rPr>
          <w:rFonts w:eastAsia="Times New Roman" w:cstheme="minorHAnsi"/>
          <w:sz w:val="20"/>
          <w:szCs w:val="20"/>
        </w:rPr>
        <w:t>P</w:t>
      </w:r>
      <w:r w:rsidRPr="00D87316">
        <w:rPr>
          <w:rFonts w:eastAsia="Times New Roman" w:cstheme="minorHAnsi"/>
          <w:sz w:val="20"/>
          <w:szCs w:val="20"/>
        </w:rPr>
        <w:t xml:space="preserve">ositive pour la </w:t>
      </w:r>
      <w:r>
        <w:rPr>
          <w:rFonts w:eastAsia="Times New Roman" w:cstheme="minorHAnsi"/>
          <w:sz w:val="20"/>
          <w:szCs w:val="20"/>
        </w:rPr>
        <w:t>C</w:t>
      </w:r>
      <w:r w:rsidRPr="00D87316">
        <w:rPr>
          <w:rFonts w:eastAsia="Times New Roman" w:cstheme="minorHAnsi"/>
          <w:sz w:val="20"/>
          <w:szCs w:val="20"/>
        </w:rPr>
        <w:t xml:space="preserve">roissance </w:t>
      </w:r>
      <w:r>
        <w:rPr>
          <w:rFonts w:eastAsia="Times New Roman" w:cstheme="minorHAnsi"/>
          <w:sz w:val="20"/>
          <w:szCs w:val="20"/>
        </w:rPr>
        <w:t>V</w:t>
      </w:r>
      <w:r w:rsidRPr="00D87316">
        <w:rPr>
          <w:rFonts w:eastAsia="Times New Roman" w:cstheme="minorHAnsi"/>
          <w:sz w:val="20"/>
          <w:szCs w:val="20"/>
        </w:rPr>
        <w:t>erte et le Programme Territoire zéro déchets, zéro gaspillage, qui vise la promotion de l’économie circulaire, un axe que l’on retrouve dans le CTES.</w:t>
      </w:r>
    </w:p>
    <w:p w14:paraId="4F34749B" w14:textId="7EF298DE" w:rsidR="009575C5" w:rsidRDefault="00AB286B">
      <w:pPr>
        <w:spacing w:beforeAutospacing="1" w:afterAutospacing="1"/>
        <w:jc w:val="both"/>
        <w:rPr>
          <w:rFonts w:asciiTheme="minorHAnsi" w:eastAsia="Times New Roman" w:hAnsiTheme="minorHAnsi" w:cstheme="minorHAnsi"/>
        </w:rPr>
      </w:pPr>
      <w:r w:rsidRPr="00D87316">
        <w:rPr>
          <w:rFonts w:eastAsia="Times New Roman" w:cstheme="minorHAnsi"/>
          <w:sz w:val="20"/>
          <w:szCs w:val="20"/>
        </w:rPr>
        <w:t xml:space="preserve">Le </w:t>
      </w:r>
      <w:r w:rsidR="00F23A21">
        <w:rPr>
          <w:rFonts w:eastAsia="Times New Roman" w:cstheme="minorHAnsi"/>
          <w:sz w:val="20"/>
          <w:szCs w:val="20"/>
        </w:rPr>
        <w:t>territoire</w:t>
      </w:r>
      <w:r w:rsidRPr="00D87316">
        <w:rPr>
          <w:rFonts w:eastAsia="Times New Roman" w:cstheme="minorHAnsi"/>
          <w:sz w:val="20"/>
          <w:szCs w:val="20"/>
        </w:rPr>
        <w:t xml:space="preserve"> porte également</w:t>
      </w:r>
      <w:r w:rsidR="00F23A21">
        <w:rPr>
          <w:rFonts w:eastAsia="Times New Roman" w:cstheme="minorHAnsi"/>
          <w:sz w:val="20"/>
          <w:szCs w:val="20"/>
        </w:rPr>
        <w:t xml:space="preserve"> un</w:t>
      </w:r>
      <w:r w:rsidRPr="00D87316">
        <w:rPr>
          <w:rFonts w:eastAsia="Times New Roman" w:cstheme="minorHAnsi"/>
          <w:sz w:val="20"/>
          <w:szCs w:val="20"/>
        </w:rPr>
        <w:t xml:space="preserve"> Plan Climat Air Énergie Territorial</w:t>
      </w:r>
      <w:r w:rsidR="00D51C36">
        <w:rPr>
          <w:rFonts w:eastAsia="Times New Roman" w:cstheme="minorHAnsi"/>
          <w:sz w:val="20"/>
          <w:szCs w:val="20"/>
        </w:rPr>
        <w:t xml:space="preserve"> (PCAET)</w:t>
      </w:r>
      <w:r w:rsidRPr="00D87316">
        <w:rPr>
          <w:rFonts w:eastAsia="Times New Roman" w:cstheme="minorHAnsi"/>
          <w:sz w:val="20"/>
          <w:szCs w:val="20"/>
        </w:rPr>
        <w:t>. La loi relative à la transition écologique pour la croissance verte porte obligation pour les EPCI de plus de 20 000 habitants de se doter d’un tel document. La CCGQ et la CCPE n’étaient pas concernées mais ont fait le choix de se doter de manière volontaire d’un PCAET, élaboré à l’échelle du PETR et dont les diagnostics ont été territorialisés.</w:t>
      </w:r>
    </w:p>
    <w:p w14:paraId="2A6A2C29" w14:textId="77777777" w:rsidR="009575C5" w:rsidRDefault="00AB286B">
      <w:pPr>
        <w:spacing w:beforeAutospacing="1" w:afterAutospacing="1"/>
        <w:jc w:val="both"/>
        <w:rPr>
          <w:rFonts w:asciiTheme="minorHAnsi" w:eastAsia="Times New Roman" w:hAnsiTheme="minorHAnsi" w:cstheme="minorHAnsi"/>
        </w:rPr>
      </w:pPr>
      <w:r w:rsidRPr="00D87316">
        <w:rPr>
          <w:rFonts w:eastAsia="Times New Roman" w:cstheme="minorHAnsi"/>
          <w:sz w:val="20"/>
          <w:szCs w:val="20"/>
        </w:rPr>
        <w:t>Le contrat de ruralité, arrivé à terme en 2020 et dont le renouvellement est intégré au présent contrat, avait pour objectif de coordonner les moyens techniques, humains et financiers afin d’accompagner la mise en œuvre d’un projet de territoire adapté à un territoire rural de montagne.</w:t>
      </w:r>
    </w:p>
    <w:p w14:paraId="462CF02B" w14:textId="28BD02B6" w:rsidR="009575C5" w:rsidRDefault="00AB286B">
      <w:pPr>
        <w:spacing w:beforeAutospacing="1" w:afterAutospacing="1"/>
        <w:jc w:val="both"/>
        <w:rPr>
          <w:rFonts w:asciiTheme="minorHAnsi" w:eastAsia="Times New Roman" w:hAnsiTheme="minorHAnsi" w:cstheme="minorHAnsi"/>
          <w:b/>
          <w:bCs/>
          <w:u w:val="single"/>
        </w:rPr>
      </w:pPr>
      <w:r w:rsidRPr="00D87316">
        <w:rPr>
          <w:rFonts w:eastAsia="Times New Roman" w:cstheme="minorHAnsi"/>
          <w:sz w:val="20"/>
          <w:szCs w:val="20"/>
        </w:rPr>
        <w:t xml:space="preserve">Le PETR est également porteur du CRET, contrat régional d’équilibre territorial qui définit une stratégie de développement territorial qui coordonne priorités locales régionales. </w:t>
      </w:r>
    </w:p>
    <w:p w14:paraId="45068234" w14:textId="77777777" w:rsidR="009575C5" w:rsidRDefault="00AB286B">
      <w:pPr>
        <w:jc w:val="both"/>
        <w:rPr>
          <w:rFonts w:asciiTheme="minorHAnsi" w:eastAsia="Times New Roman" w:hAnsiTheme="minorHAnsi" w:cstheme="minorHAnsi"/>
        </w:rPr>
      </w:pPr>
      <w:r w:rsidRPr="00D87316">
        <w:rPr>
          <w:rFonts w:eastAsia="Times New Roman" w:cstheme="minorHAnsi"/>
          <w:sz w:val="20"/>
          <w:szCs w:val="20"/>
        </w:rPr>
        <w:t>Le PETR anime également le programme européen LEADER, destiné aux territoires ruraux qui portent une stratégie locale de développement.</w:t>
      </w:r>
    </w:p>
    <w:p w14:paraId="00DCD4B0" w14:textId="5600027E" w:rsidR="009575C5" w:rsidRDefault="00B857E1">
      <w:pPr>
        <w:spacing w:beforeAutospacing="1" w:afterAutospacing="1"/>
        <w:jc w:val="both"/>
        <w:rPr>
          <w:rFonts w:asciiTheme="minorHAnsi" w:eastAsia="Times New Roman" w:hAnsiTheme="minorHAnsi" w:cstheme="minorHAnsi"/>
          <w:b/>
          <w:bCs/>
          <w:u w:val="single"/>
        </w:rPr>
      </w:pPr>
      <w:r>
        <w:rPr>
          <w:rFonts w:eastAsia="Times New Roman" w:cstheme="minorHAnsi"/>
          <w:noProof/>
          <w:sz w:val="20"/>
          <w:szCs w:val="20"/>
        </w:rPr>
        <w:lastRenderedPageBreak/>
        <w:drawing>
          <wp:anchor distT="0" distB="0" distL="114300" distR="116205" simplePos="0" relativeHeight="3" behindDoc="0" locked="0" layoutInCell="1" allowOverlap="1" wp14:anchorId="000BE5C8" wp14:editId="7FC1F70E">
            <wp:simplePos x="0" y="0"/>
            <wp:positionH relativeFrom="column">
              <wp:posOffset>-375920</wp:posOffset>
            </wp:positionH>
            <wp:positionV relativeFrom="paragraph">
              <wp:posOffset>393065</wp:posOffset>
            </wp:positionV>
            <wp:extent cx="6894195" cy="3623945"/>
            <wp:effectExtent l="12700" t="12700" r="14605" b="8255"/>
            <wp:wrapSquare wrapText="bothSides"/>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9"/>
                    <a:stretch>
                      <a:fillRect/>
                    </a:stretch>
                  </pic:blipFill>
                  <pic:spPr bwMode="auto">
                    <a:xfrm>
                      <a:off x="0" y="0"/>
                      <a:ext cx="6894195" cy="3623945"/>
                    </a:xfrm>
                    <a:prstGeom prst="rect">
                      <a:avLst/>
                    </a:prstGeom>
                    <a:ln w="3175">
                      <a:solidFill>
                        <a:schemeClr val="tx1"/>
                      </a:solidFill>
                    </a:ln>
                  </pic:spPr>
                </pic:pic>
              </a:graphicData>
            </a:graphic>
          </wp:anchor>
        </w:drawing>
      </w:r>
      <w:r w:rsidR="00AB286B" w:rsidRPr="00D87316">
        <w:rPr>
          <w:rFonts w:eastAsia="Times New Roman" w:cstheme="minorHAnsi"/>
          <w:b/>
          <w:bCs/>
          <w:sz w:val="20"/>
          <w:szCs w:val="20"/>
          <w:u w:val="single"/>
        </w:rPr>
        <w:t>Cohérence de fonctionnement des contractualisations portées par le PETR avant le CRTE :</w:t>
      </w:r>
    </w:p>
    <w:p w14:paraId="57BC7A69" w14:textId="574A3C81" w:rsidR="00B857E1" w:rsidRDefault="00B857E1" w:rsidP="00B857E1">
      <w:pPr>
        <w:tabs>
          <w:tab w:val="left" w:pos="7513"/>
        </w:tabs>
        <w:spacing w:beforeAutospacing="1" w:afterAutospacing="1"/>
        <w:jc w:val="both"/>
        <w:rPr>
          <w:rFonts w:cstheme="minorHAnsi"/>
          <w:sz w:val="20"/>
          <w:szCs w:val="20"/>
        </w:rPr>
      </w:pPr>
      <w:r>
        <w:rPr>
          <w:rFonts w:eastAsia="Times New Roman" w:cstheme="minorHAnsi"/>
          <w:noProof/>
          <w:sz w:val="20"/>
          <w:szCs w:val="20"/>
        </w:rPr>
        <w:drawing>
          <wp:anchor distT="0" distB="0" distL="114300" distR="114300" simplePos="0" relativeHeight="2" behindDoc="0" locked="0" layoutInCell="1" allowOverlap="1" wp14:anchorId="7B14F7F0" wp14:editId="186E1000">
            <wp:simplePos x="0" y="0"/>
            <wp:positionH relativeFrom="column">
              <wp:posOffset>-396240</wp:posOffset>
            </wp:positionH>
            <wp:positionV relativeFrom="paragraph">
              <wp:posOffset>3934460</wp:posOffset>
            </wp:positionV>
            <wp:extent cx="6947535" cy="3658235"/>
            <wp:effectExtent l="0" t="0" r="0" b="0"/>
            <wp:wrapTopAndBottom/>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0"/>
                    <a:stretch>
                      <a:fillRect/>
                    </a:stretch>
                  </pic:blipFill>
                  <pic:spPr bwMode="auto">
                    <a:xfrm>
                      <a:off x="0" y="0"/>
                      <a:ext cx="6947535" cy="3658235"/>
                    </a:xfrm>
                    <a:prstGeom prst="rect">
                      <a:avLst/>
                    </a:prstGeom>
                  </pic:spPr>
                </pic:pic>
              </a:graphicData>
            </a:graphic>
          </wp:anchor>
        </w:drawing>
      </w:r>
    </w:p>
    <w:p w14:paraId="414205E9" w14:textId="77777777" w:rsidR="00B857E1" w:rsidRDefault="00B857E1">
      <w:pPr>
        <w:spacing w:after="0" w:line="276" w:lineRule="auto"/>
        <w:jc w:val="both"/>
        <w:rPr>
          <w:rFonts w:cstheme="minorHAnsi"/>
          <w:sz w:val="20"/>
          <w:szCs w:val="20"/>
        </w:rPr>
      </w:pPr>
    </w:p>
    <w:p w14:paraId="467A9A57" w14:textId="77777777" w:rsidR="00B857E1" w:rsidRDefault="00B857E1">
      <w:pPr>
        <w:spacing w:after="0" w:line="276" w:lineRule="auto"/>
        <w:jc w:val="both"/>
        <w:rPr>
          <w:rFonts w:cstheme="minorHAnsi"/>
          <w:sz w:val="20"/>
          <w:szCs w:val="20"/>
        </w:rPr>
      </w:pPr>
    </w:p>
    <w:p w14:paraId="0DCCE9D4" w14:textId="77777777" w:rsidR="00B857E1" w:rsidRDefault="00B857E1">
      <w:pPr>
        <w:spacing w:after="0" w:line="276" w:lineRule="auto"/>
        <w:jc w:val="both"/>
        <w:rPr>
          <w:rFonts w:cstheme="minorHAnsi"/>
          <w:sz w:val="20"/>
          <w:szCs w:val="20"/>
        </w:rPr>
      </w:pPr>
    </w:p>
    <w:p w14:paraId="0824C647" w14:textId="77777777" w:rsidR="00B857E1" w:rsidRDefault="00B857E1">
      <w:pPr>
        <w:spacing w:after="0" w:line="276" w:lineRule="auto"/>
        <w:jc w:val="both"/>
        <w:rPr>
          <w:rFonts w:cstheme="minorHAnsi"/>
          <w:sz w:val="20"/>
          <w:szCs w:val="20"/>
        </w:rPr>
      </w:pPr>
    </w:p>
    <w:p w14:paraId="2F696FA7" w14:textId="77777777" w:rsidR="00B857E1" w:rsidRDefault="00B857E1">
      <w:pPr>
        <w:spacing w:after="0" w:line="276" w:lineRule="auto"/>
        <w:jc w:val="both"/>
        <w:rPr>
          <w:rFonts w:cstheme="minorHAnsi"/>
          <w:sz w:val="20"/>
          <w:szCs w:val="20"/>
        </w:rPr>
      </w:pPr>
    </w:p>
    <w:p w14:paraId="769EEDC3" w14:textId="3B62313C" w:rsidR="00B857E1" w:rsidRDefault="00B857E1">
      <w:pPr>
        <w:spacing w:after="0" w:line="276" w:lineRule="auto"/>
        <w:jc w:val="both"/>
        <w:rPr>
          <w:rFonts w:cstheme="minorHAnsi"/>
          <w:sz w:val="20"/>
          <w:szCs w:val="20"/>
        </w:rPr>
      </w:pPr>
      <w:r>
        <w:rPr>
          <w:rFonts w:eastAsia="Times New Roman" w:cstheme="minorHAnsi"/>
          <w:noProof/>
          <w:sz w:val="20"/>
          <w:szCs w:val="20"/>
        </w:rPr>
        <w:lastRenderedPageBreak/>
        <w:drawing>
          <wp:anchor distT="0" distB="3810" distL="114300" distR="119380" simplePos="0" relativeHeight="251659264" behindDoc="0" locked="0" layoutInCell="1" allowOverlap="1" wp14:anchorId="4107AE74" wp14:editId="5EBC61F2">
            <wp:simplePos x="0" y="0"/>
            <wp:positionH relativeFrom="column">
              <wp:posOffset>-151130</wp:posOffset>
            </wp:positionH>
            <wp:positionV relativeFrom="paragraph">
              <wp:posOffset>198120</wp:posOffset>
            </wp:positionV>
            <wp:extent cx="6967220" cy="3348990"/>
            <wp:effectExtent l="19050" t="19050" r="24130" b="22860"/>
            <wp:wrapTopAndBottom/>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1"/>
                    <a:stretch>
                      <a:fillRect/>
                    </a:stretch>
                  </pic:blipFill>
                  <pic:spPr bwMode="auto">
                    <a:xfrm>
                      <a:off x="0" y="0"/>
                      <a:ext cx="6967220" cy="3348990"/>
                    </a:xfrm>
                    <a:prstGeom prst="rect">
                      <a:avLst/>
                    </a:prstGeom>
                    <a:ln w="3175">
                      <a:solidFill>
                        <a:schemeClr val="tx1"/>
                      </a:solidFill>
                    </a:ln>
                  </pic:spPr>
                </pic:pic>
              </a:graphicData>
            </a:graphic>
          </wp:anchor>
        </w:drawing>
      </w:r>
    </w:p>
    <w:p w14:paraId="0599E468" w14:textId="77777777" w:rsidR="00B857E1" w:rsidRDefault="00B857E1">
      <w:pPr>
        <w:spacing w:after="0" w:line="276" w:lineRule="auto"/>
        <w:jc w:val="both"/>
        <w:rPr>
          <w:rFonts w:cstheme="minorHAnsi"/>
          <w:sz w:val="20"/>
          <w:szCs w:val="20"/>
        </w:rPr>
      </w:pPr>
    </w:p>
    <w:p w14:paraId="461EE15D" w14:textId="77777777" w:rsidR="00B857E1" w:rsidRDefault="00B857E1">
      <w:pPr>
        <w:spacing w:after="0" w:line="276" w:lineRule="auto"/>
        <w:jc w:val="both"/>
        <w:rPr>
          <w:rFonts w:cstheme="minorHAnsi"/>
          <w:sz w:val="20"/>
          <w:szCs w:val="20"/>
        </w:rPr>
      </w:pPr>
    </w:p>
    <w:p w14:paraId="287BA981" w14:textId="77777777" w:rsidR="00B857E1" w:rsidRDefault="00B857E1">
      <w:pPr>
        <w:spacing w:after="0" w:line="276" w:lineRule="auto"/>
        <w:jc w:val="both"/>
        <w:rPr>
          <w:rFonts w:cstheme="minorHAnsi"/>
          <w:sz w:val="20"/>
          <w:szCs w:val="20"/>
        </w:rPr>
      </w:pPr>
    </w:p>
    <w:p w14:paraId="2435B4B4" w14:textId="77777777" w:rsidR="00B857E1" w:rsidRDefault="00B857E1">
      <w:pPr>
        <w:spacing w:after="0" w:line="276" w:lineRule="auto"/>
        <w:jc w:val="both"/>
        <w:rPr>
          <w:rFonts w:cstheme="minorHAnsi"/>
          <w:sz w:val="20"/>
          <w:szCs w:val="20"/>
        </w:rPr>
      </w:pPr>
    </w:p>
    <w:p w14:paraId="503C4A80" w14:textId="08078994" w:rsidR="009575C5" w:rsidRDefault="00AB286B">
      <w:pPr>
        <w:spacing w:after="0" w:line="276" w:lineRule="auto"/>
        <w:jc w:val="both"/>
        <w:rPr>
          <w:rFonts w:asciiTheme="minorHAnsi" w:hAnsiTheme="minorHAnsi" w:cstheme="minorHAnsi"/>
          <w:sz w:val="20"/>
          <w:szCs w:val="20"/>
        </w:rPr>
      </w:pPr>
      <w:r w:rsidRPr="00D87316">
        <w:rPr>
          <w:rFonts w:cstheme="minorHAnsi"/>
          <w:sz w:val="20"/>
          <w:szCs w:val="20"/>
        </w:rPr>
        <w:t>Sur la base du projet de territoire, le CRTE décline, par orientation stratégique, des actions opérationnelles pour conduire sa démarche de transformation à moyen et long terme, en mobilisant dans la durée les moyens des partenaires publics et privés. Le CRTE traduit également la manière dont le volet territorial du CPER se décline concrètement dans le territoire.</w:t>
      </w:r>
    </w:p>
    <w:p w14:paraId="3402E82B" w14:textId="77777777" w:rsidR="009575C5" w:rsidRDefault="009575C5">
      <w:pPr>
        <w:spacing w:after="0" w:line="276" w:lineRule="auto"/>
        <w:jc w:val="both"/>
        <w:rPr>
          <w:rFonts w:asciiTheme="minorHAnsi" w:hAnsiTheme="minorHAnsi" w:cstheme="minorHAnsi"/>
          <w:sz w:val="20"/>
          <w:szCs w:val="20"/>
        </w:rPr>
      </w:pPr>
    </w:p>
    <w:p w14:paraId="6E918106" w14:textId="77777777" w:rsidR="009575C5" w:rsidRDefault="00AB286B">
      <w:pPr>
        <w:spacing w:after="0" w:line="276" w:lineRule="auto"/>
        <w:jc w:val="both"/>
        <w:rPr>
          <w:rFonts w:asciiTheme="minorHAnsi" w:hAnsiTheme="minorHAnsi" w:cstheme="minorHAnsi"/>
          <w:sz w:val="20"/>
          <w:szCs w:val="20"/>
        </w:rPr>
      </w:pPr>
      <w:r w:rsidRPr="00D87316">
        <w:rPr>
          <w:rFonts w:cstheme="minorHAnsi"/>
          <w:sz w:val="20"/>
          <w:szCs w:val="20"/>
        </w:rPr>
        <w:t>Le contenu du présent contrat est conçu sur-mesure, par et pour les acteurs locaux. C’est un contrat évolutif et pluriannuel d’une durée de 6 ans. Il fera l’objet d’une large communication et d’une évaluation sur la base d’indicateurs de performances numériques, économiques, sociaux, culturels et environnementaux.</w:t>
      </w:r>
    </w:p>
    <w:p w14:paraId="5F0FC75A" w14:textId="77777777" w:rsidR="009575C5" w:rsidRDefault="009575C5">
      <w:pPr>
        <w:spacing w:after="0" w:line="276" w:lineRule="auto"/>
        <w:jc w:val="both"/>
        <w:rPr>
          <w:rFonts w:asciiTheme="minorHAnsi" w:hAnsiTheme="minorHAnsi" w:cstheme="minorHAnsi"/>
          <w:sz w:val="20"/>
          <w:szCs w:val="20"/>
        </w:rPr>
      </w:pPr>
    </w:p>
    <w:p w14:paraId="7B5FB16A" w14:textId="77777777" w:rsidR="009575C5" w:rsidRDefault="00AB286B">
      <w:pPr>
        <w:keepNext/>
        <w:spacing w:after="0" w:line="276" w:lineRule="auto"/>
        <w:rPr>
          <w:rFonts w:asciiTheme="minorHAnsi" w:hAnsiTheme="minorHAnsi" w:cstheme="minorHAnsi"/>
          <w:b/>
          <w:sz w:val="24"/>
          <w:szCs w:val="24"/>
        </w:rPr>
      </w:pPr>
      <w:r w:rsidRPr="00D87316">
        <w:rPr>
          <w:rFonts w:cstheme="minorHAnsi"/>
          <w:b/>
          <w:color w:val="115594"/>
          <w:sz w:val="20"/>
          <w:szCs w:val="20"/>
        </w:rPr>
        <w:t>Article 2 – Ambition du territoire du PETR du Briançonnais, des Écrins, du Guillestrois et du Queyras</w:t>
      </w:r>
    </w:p>
    <w:p w14:paraId="21263B07" w14:textId="77777777" w:rsidR="009575C5" w:rsidRDefault="009575C5">
      <w:pPr>
        <w:keepNext/>
        <w:spacing w:after="0" w:line="276" w:lineRule="auto"/>
        <w:jc w:val="both"/>
        <w:rPr>
          <w:rFonts w:asciiTheme="minorHAnsi" w:hAnsiTheme="minorHAnsi" w:cstheme="minorHAnsi"/>
          <w:color w:val="000000"/>
          <w:sz w:val="20"/>
          <w:szCs w:val="20"/>
        </w:rPr>
      </w:pPr>
    </w:p>
    <w:p w14:paraId="52B33769" w14:textId="4CBE735C" w:rsidR="009575C5" w:rsidRDefault="00AB286B">
      <w:pPr>
        <w:keepNext/>
        <w:spacing w:after="0" w:line="276" w:lineRule="auto"/>
        <w:jc w:val="both"/>
        <w:rPr>
          <w:rFonts w:asciiTheme="minorHAnsi" w:hAnsiTheme="minorHAnsi" w:cstheme="minorHAnsi"/>
          <w:b/>
          <w:sz w:val="20"/>
          <w:szCs w:val="20"/>
        </w:rPr>
      </w:pPr>
      <w:r w:rsidRPr="00D87316">
        <w:rPr>
          <w:rFonts w:cstheme="minorHAnsi"/>
          <w:b/>
          <w:sz w:val="20"/>
          <w:szCs w:val="20"/>
        </w:rPr>
        <w:t>Résumé d</w:t>
      </w:r>
      <w:r w:rsidR="00924BE7">
        <w:rPr>
          <w:rFonts w:cstheme="minorHAnsi"/>
          <w:b/>
          <w:sz w:val="20"/>
          <w:szCs w:val="20"/>
        </w:rPr>
        <w:t>u</w:t>
      </w:r>
      <w:r w:rsidRPr="00D87316">
        <w:rPr>
          <w:rFonts w:cstheme="minorHAnsi"/>
          <w:b/>
          <w:sz w:val="20"/>
          <w:szCs w:val="20"/>
        </w:rPr>
        <w:t xml:space="preserve"> projet de territoire</w:t>
      </w:r>
      <w:r w:rsidRPr="00D87316">
        <w:rPr>
          <w:rFonts w:cstheme="minorHAnsi"/>
          <w:b/>
          <w:color w:val="FF0000"/>
          <w:sz w:val="20"/>
          <w:szCs w:val="20"/>
        </w:rPr>
        <w:t xml:space="preserve"> </w:t>
      </w:r>
      <w:r w:rsidRPr="00D87316">
        <w:rPr>
          <w:rFonts w:cstheme="minorHAnsi"/>
          <w:b/>
          <w:sz w:val="20"/>
          <w:szCs w:val="20"/>
        </w:rPr>
        <w:t>collaboratif et partagé</w:t>
      </w:r>
    </w:p>
    <w:p w14:paraId="40619601" w14:textId="77777777" w:rsidR="009575C5" w:rsidRDefault="009575C5">
      <w:pPr>
        <w:keepNext/>
        <w:spacing w:after="0" w:line="276" w:lineRule="auto"/>
        <w:jc w:val="both"/>
        <w:rPr>
          <w:rFonts w:asciiTheme="minorHAnsi" w:hAnsiTheme="minorHAnsi" w:cstheme="minorHAnsi"/>
          <w:color w:val="000000"/>
          <w:sz w:val="20"/>
          <w:szCs w:val="20"/>
        </w:rPr>
      </w:pPr>
    </w:p>
    <w:p w14:paraId="7AC47C8D" w14:textId="342C96E0" w:rsidR="009575C5" w:rsidRDefault="00AB286B">
      <w:pPr>
        <w:jc w:val="both"/>
        <w:rPr>
          <w:rFonts w:cstheme="minorHAnsi"/>
          <w:sz w:val="20"/>
          <w:szCs w:val="20"/>
        </w:rPr>
      </w:pPr>
      <w:r w:rsidRPr="00D87316">
        <w:rPr>
          <w:rFonts w:cstheme="minorHAnsi"/>
          <w:sz w:val="20"/>
          <w:szCs w:val="20"/>
        </w:rPr>
        <w:t xml:space="preserve">Le PETR du Briançonnais, des Écrins, du Guillestrois et du Queyras est un territoire de projet qui englobe une zone de montagne cohérente. Le cadre naturel est exceptionnel, mais ceci au prix d’un isolement géographique et de difficultés inhérentes au développement local d’un territoire de montagne. Le climat montagnard et la ruralité rendent le territoire très dépendant d’énergies et de denrées alimentaires chères et importées. </w:t>
      </w:r>
    </w:p>
    <w:p w14:paraId="2DA4D955" w14:textId="0ED7D5C6" w:rsidR="00110A5D" w:rsidRPr="005E235B" w:rsidRDefault="00110A5D">
      <w:pPr>
        <w:jc w:val="both"/>
        <w:rPr>
          <w:rFonts w:cstheme="minorHAnsi"/>
          <w:sz w:val="20"/>
          <w:szCs w:val="20"/>
        </w:rPr>
      </w:pPr>
      <w:r>
        <w:rPr>
          <w:rFonts w:cstheme="minorHAnsi"/>
          <w:sz w:val="20"/>
          <w:szCs w:val="20"/>
        </w:rPr>
        <w:t xml:space="preserve">Dès 2016, le PETR s’est </w:t>
      </w:r>
      <w:r w:rsidR="00F0564B">
        <w:rPr>
          <w:rFonts w:cstheme="minorHAnsi"/>
          <w:sz w:val="20"/>
          <w:szCs w:val="20"/>
        </w:rPr>
        <w:t>doté</w:t>
      </w:r>
      <w:r>
        <w:rPr>
          <w:rFonts w:cstheme="minorHAnsi"/>
          <w:sz w:val="20"/>
          <w:szCs w:val="20"/>
        </w:rPr>
        <w:t xml:space="preserve"> d’un projet de territoire</w:t>
      </w:r>
      <w:r w:rsidR="00F06B10">
        <w:rPr>
          <w:rFonts w:cstheme="minorHAnsi"/>
          <w:sz w:val="20"/>
          <w:szCs w:val="20"/>
        </w:rPr>
        <w:t xml:space="preserve"> afin de répondre aux grands défis rencontrés dans son périmètre</w:t>
      </w:r>
      <w:r w:rsidR="005E235B">
        <w:rPr>
          <w:rFonts w:cstheme="minorHAnsi"/>
          <w:sz w:val="20"/>
          <w:szCs w:val="20"/>
        </w:rPr>
        <w:t>, pour le compte et en partenariat avec les EPCI qui le composent</w:t>
      </w:r>
      <w:r w:rsidR="00F06B10">
        <w:rPr>
          <w:rFonts w:cstheme="minorHAnsi"/>
          <w:sz w:val="20"/>
          <w:szCs w:val="20"/>
        </w:rPr>
        <w:t xml:space="preserve">. Le projet de territoire a été mis à jour en 2020 </w:t>
      </w:r>
      <w:r w:rsidR="005E235B">
        <w:rPr>
          <w:rFonts w:cstheme="minorHAnsi"/>
          <w:sz w:val="20"/>
          <w:szCs w:val="20"/>
        </w:rPr>
        <w:t xml:space="preserve">pour une durée de 6 ans </w:t>
      </w:r>
      <w:r w:rsidR="00F0564B">
        <w:rPr>
          <w:rFonts w:cstheme="minorHAnsi"/>
          <w:sz w:val="20"/>
          <w:szCs w:val="20"/>
        </w:rPr>
        <w:t>et</w:t>
      </w:r>
      <w:r w:rsidR="005E235B">
        <w:rPr>
          <w:rFonts w:cstheme="minorHAnsi"/>
          <w:sz w:val="20"/>
          <w:szCs w:val="20"/>
        </w:rPr>
        <w:t xml:space="preserve"> sert de ligne directrice aux actions du PETR pendant cette </w:t>
      </w:r>
      <w:r w:rsidR="00C0308D">
        <w:rPr>
          <w:rFonts w:cstheme="minorHAnsi"/>
          <w:sz w:val="20"/>
          <w:szCs w:val="20"/>
        </w:rPr>
        <w:t>période</w:t>
      </w:r>
      <w:r w:rsidR="005E235B">
        <w:rPr>
          <w:rFonts w:cstheme="minorHAnsi"/>
          <w:sz w:val="20"/>
          <w:szCs w:val="20"/>
        </w:rPr>
        <w:t>.</w:t>
      </w:r>
    </w:p>
    <w:p w14:paraId="5F7EFAC4" w14:textId="23708A9F" w:rsidR="005E235B" w:rsidRPr="00F0564B" w:rsidRDefault="00AB286B">
      <w:pPr>
        <w:jc w:val="both"/>
        <w:rPr>
          <w:rFonts w:cstheme="minorHAnsi"/>
          <w:sz w:val="20"/>
          <w:szCs w:val="20"/>
        </w:rPr>
      </w:pPr>
      <w:r w:rsidRPr="00D87316">
        <w:rPr>
          <w:rFonts w:cstheme="minorHAnsi"/>
          <w:sz w:val="20"/>
          <w:szCs w:val="20"/>
        </w:rPr>
        <w:t xml:space="preserve">Le PETR, lors de précédentes contractualisations et dans son projet de territoire, a fait le choix de se concentrer sur les besoins </w:t>
      </w:r>
      <w:r w:rsidR="00110A5D">
        <w:rPr>
          <w:rFonts w:cstheme="minorHAnsi"/>
          <w:sz w:val="20"/>
          <w:szCs w:val="20"/>
        </w:rPr>
        <w:t>élémentaire</w:t>
      </w:r>
      <w:r w:rsidRPr="00D87316">
        <w:rPr>
          <w:rFonts w:cstheme="minorHAnsi"/>
          <w:sz w:val="20"/>
          <w:szCs w:val="20"/>
        </w:rPr>
        <w:t>s des habitants : se nourrir, se loger, se déplacer</w:t>
      </w:r>
      <w:r w:rsidR="00F06B10">
        <w:rPr>
          <w:rFonts w:cstheme="minorHAnsi"/>
          <w:sz w:val="20"/>
          <w:szCs w:val="20"/>
        </w:rPr>
        <w:t>, et ce en cohérence avec la</w:t>
      </w:r>
      <w:r w:rsidRPr="00D87316">
        <w:rPr>
          <w:rFonts w:cstheme="minorHAnsi"/>
          <w:sz w:val="20"/>
          <w:szCs w:val="20"/>
        </w:rPr>
        <w:t xml:space="preserve"> transition écologique et avec une volonté politique de faire ensemble. </w:t>
      </w:r>
    </w:p>
    <w:p w14:paraId="08412376" w14:textId="77777777" w:rsidR="00D51C36" w:rsidRDefault="00D51C36">
      <w:pPr>
        <w:rPr>
          <w:rFonts w:cstheme="minorHAnsi"/>
          <w:b/>
          <w:bCs/>
          <w:sz w:val="20"/>
          <w:szCs w:val="20"/>
          <w:u w:val="single"/>
        </w:rPr>
      </w:pPr>
    </w:p>
    <w:p w14:paraId="2521485C" w14:textId="77777777" w:rsidR="00D51C36" w:rsidRDefault="00D51C36">
      <w:pPr>
        <w:rPr>
          <w:rFonts w:cstheme="minorHAnsi"/>
          <w:b/>
          <w:bCs/>
          <w:sz w:val="20"/>
          <w:szCs w:val="20"/>
          <w:u w:val="single"/>
        </w:rPr>
      </w:pPr>
    </w:p>
    <w:p w14:paraId="578D8E8A" w14:textId="77777777" w:rsidR="00D51C36" w:rsidRDefault="00D51C36">
      <w:pPr>
        <w:rPr>
          <w:rFonts w:cstheme="minorHAnsi"/>
          <w:b/>
          <w:bCs/>
          <w:sz w:val="20"/>
          <w:szCs w:val="20"/>
          <w:u w:val="single"/>
        </w:rPr>
      </w:pPr>
    </w:p>
    <w:p w14:paraId="7E06EE1B" w14:textId="08E1BFF3" w:rsidR="009575C5" w:rsidRDefault="00AB286B">
      <w:pPr>
        <w:rPr>
          <w:rFonts w:asciiTheme="minorHAnsi" w:hAnsiTheme="minorHAnsi" w:cstheme="minorHAnsi"/>
          <w:b/>
          <w:bCs/>
          <w:u w:val="single"/>
        </w:rPr>
      </w:pPr>
      <w:r w:rsidRPr="00D87316">
        <w:rPr>
          <w:rFonts w:cstheme="minorHAnsi"/>
          <w:b/>
          <w:bCs/>
          <w:sz w:val="20"/>
          <w:szCs w:val="20"/>
          <w:u w:val="single"/>
        </w:rPr>
        <w:lastRenderedPageBreak/>
        <w:t>Les grands défis du territoire</w:t>
      </w:r>
    </w:p>
    <w:p w14:paraId="6AE96E27" w14:textId="77777777" w:rsidR="009575C5" w:rsidRPr="00D51C36" w:rsidRDefault="00AB286B" w:rsidP="00D51C36">
      <w:pPr>
        <w:pStyle w:val="Paragraphedeliste"/>
        <w:numPr>
          <w:ilvl w:val="0"/>
          <w:numId w:val="20"/>
        </w:numPr>
        <w:spacing w:line="240" w:lineRule="auto"/>
        <w:rPr>
          <w:rFonts w:asciiTheme="minorHAnsi" w:hAnsiTheme="minorHAnsi" w:cstheme="minorHAnsi"/>
        </w:rPr>
      </w:pPr>
      <w:r w:rsidRPr="00D51C36">
        <w:rPr>
          <w:rFonts w:cstheme="minorHAnsi"/>
          <w:sz w:val="20"/>
          <w:szCs w:val="20"/>
        </w:rPr>
        <w:t>Aborder les grandes transitions : économique, démographique, écologique et numérique et ce sur un territoire de montagne.</w:t>
      </w:r>
    </w:p>
    <w:p w14:paraId="1833C130" w14:textId="77777777" w:rsidR="009575C5" w:rsidRPr="00D51C36" w:rsidRDefault="00AB286B" w:rsidP="00D51C36">
      <w:pPr>
        <w:pStyle w:val="Paragraphedeliste"/>
        <w:numPr>
          <w:ilvl w:val="0"/>
          <w:numId w:val="20"/>
        </w:numPr>
        <w:spacing w:line="240" w:lineRule="auto"/>
        <w:rPr>
          <w:rFonts w:asciiTheme="minorHAnsi" w:hAnsiTheme="minorHAnsi" w:cstheme="minorHAnsi"/>
        </w:rPr>
      </w:pPr>
      <w:r w:rsidRPr="00D51C36">
        <w:rPr>
          <w:rFonts w:cstheme="minorHAnsi"/>
          <w:sz w:val="20"/>
          <w:szCs w:val="20"/>
        </w:rPr>
        <w:t>Animer le projet de territoire tout en respectant les identités intercommunales.</w:t>
      </w:r>
    </w:p>
    <w:p w14:paraId="03666263" w14:textId="09D926BE" w:rsidR="00F0564B" w:rsidRPr="00D51C36" w:rsidRDefault="00AB286B" w:rsidP="00D51C36">
      <w:pPr>
        <w:pStyle w:val="Paragraphedeliste"/>
        <w:numPr>
          <w:ilvl w:val="0"/>
          <w:numId w:val="20"/>
        </w:numPr>
        <w:spacing w:line="240" w:lineRule="auto"/>
        <w:rPr>
          <w:rFonts w:cstheme="minorHAnsi"/>
          <w:sz w:val="20"/>
          <w:szCs w:val="20"/>
        </w:rPr>
      </w:pPr>
      <w:r w:rsidRPr="00D51C36">
        <w:rPr>
          <w:rFonts w:cstheme="minorHAnsi"/>
          <w:sz w:val="20"/>
          <w:szCs w:val="20"/>
        </w:rPr>
        <w:t>Réussir la transition économique et développer l’économie circulaire.</w:t>
      </w:r>
    </w:p>
    <w:p w14:paraId="1958CB95" w14:textId="77777777" w:rsidR="009575C5" w:rsidRPr="00D51C36" w:rsidRDefault="00AB286B" w:rsidP="00D51C36">
      <w:pPr>
        <w:pStyle w:val="Paragraphedeliste"/>
        <w:numPr>
          <w:ilvl w:val="0"/>
          <w:numId w:val="20"/>
        </w:numPr>
        <w:spacing w:line="240" w:lineRule="auto"/>
        <w:rPr>
          <w:rFonts w:asciiTheme="minorHAnsi" w:hAnsiTheme="minorHAnsi" w:cstheme="minorHAnsi"/>
        </w:rPr>
      </w:pPr>
      <w:r w:rsidRPr="00D51C36">
        <w:rPr>
          <w:rFonts w:cstheme="minorHAnsi"/>
          <w:sz w:val="20"/>
          <w:szCs w:val="20"/>
        </w:rPr>
        <w:t>Développer la sobriété et la résilience du territoire, poursuivre la transition énergétique et écologique.</w:t>
      </w:r>
    </w:p>
    <w:p w14:paraId="7E86C1A8" w14:textId="77777777" w:rsidR="009575C5" w:rsidRPr="00D51C36" w:rsidRDefault="00AB286B" w:rsidP="00D51C36">
      <w:pPr>
        <w:pStyle w:val="Paragraphedeliste"/>
        <w:numPr>
          <w:ilvl w:val="0"/>
          <w:numId w:val="20"/>
        </w:numPr>
        <w:spacing w:line="240" w:lineRule="auto"/>
        <w:rPr>
          <w:rFonts w:asciiTheme="minorHAnsi" w:hAnsiTheme="minorHAnsi" w:cstheme="minorHAnsi"/>
        </w:rPr>
      </w:pPr>
      <w:r w:rsidRPr="00D51C36">
        <w:rPr>
          <w:rFonts w:cstheme="minorHAnsi"/>
          <w:sz w:val="20"/>
          <w:szCs w:val="20"/>
        </w:rPr>
        <w:t>Mobilité verte : développer l’accessibilité du territoire et permettre le développement des mobilités douces.</w:t>
      </w:r>
    </w:p>
    <w:p w14:paraId="12C04285" w14:textId="77777777" w:rsidR="009575C5" w:rsidRPr="00D51C36" w:rsidRDefault="00AB286B" w:rsidP="00D51C36">
      <w:pPr>
        <w:pStyle w:val="Paragraphedeliste"/>
        <w:numPr>
          <w:ilvl w:val="0"/>
          <w:numId w:val="20"/>
        </w:numPr>
        <w:spacing w:line="240" w:lineRule="auto"/>
        <w:rPr>
          <w:rFonts w:asciiTheme="minorHAnsi" w:hAnsiTheme="minorHAnsi" w:cstheme="minorHAnsi"/>
        </w:rPr>
      </w:pPr>
      <w:r w:rsidRPr="00D51C36">
        <w:rPr>
          <w:rFonts w:cstheme="minorHAnsi"/>
          <w:sz w:val="20"/>
          <w:szCs w:val="20"/>
        </w:rPr>
        <w:t>Développer l’attractivité du territoire en valorisant son patrimoine, ses ressources naturelles, son accessibilité numérique et son offre culturelle.</w:t>
      </w:r>
    </w:p>
    <w:p w14:paraId="74C49EC9" w14:textId="77777777" w:rsidR="009575C5" w:rsidRPr="00D51C36" w:rsidRDefault="00AB286B" w:rsidP="00D51C36">
      <w:pPr>
        <w:pStyle w:val="Paragraphedeliste"/>
        <w:numPr>
          <w:ilvl w:val="0"/>
          <w:numId w:val="20"/>
        </w:numPr>
        <w:spacing w:line="240" w:lineRule="auto"/>
        <w:rPr>
          <w:rFonts w:asciiTheme="minorHAnsi" w:hAnsiTheme="minorHAnsi" w:cstheme="minorHAnsi"/>
        </w:rPr>
      </w:pPr>
      <w:r w:rsidRPr="00D51C36">
        <w:rPr>
          <w:rFonts w:cstheme="minorHAnsi"/>
          <w:sz w:val="20"/>
          <w:szCs w:val="20"/>
        </w:rPr>
        <w:t>Faire émerger des projets qui fédèrent le territoire, porteurs de lien social.</w:t>
      </w:r>
    </w:p>
    <w:p w14:paraId="360C873F" w14:textId="12D985ED" w:rsidR="009575C5" w:rsidRDefault="00F0564B" w:rsidP="00D51C36">
      <w:pPr>
        <w:spacing w:line="276" w:lineRule="auto"/>
        <w:rPr>
          <w:rFonts w:cstheme="minorHAnsi"/>
          <w:b/>
          <w:bCs/>
          <w:sz w:val="20"/>
          <w:szCs w:val="20"/>
          <w:u w:val="single"/>
        </w:rPr>
      </w:pPr>
      <w:r w:rsidRPr="00F0564B">
        <w:rPr>
          <w:rFonts w:cstheme="minorHAnsi"/>
          <w:b/>
          <w:bCs/>
          <w:sz w:val="20"/>
          <w:szCs w:val="20"/>
          <w:u w:val="single"/>
        </w:rPr>
        <w:t>La stratégie pour le territoire</w:t>
      </w:r>
    </w:p>
    <w:p w14:paraId="4E808203" w14:textId="42D0D917" w:rsidR="00F0564B" w:rsidRDefault="00F0564B" w:rsidP="00D51C36">
      <w:pPr>
        <w:spacing w:line="276" w:lineRule="auto"/>
        <w:rPr>
          <w:rFonts w:cstheme="minorHAnsi"/>
          <w:sz w:val="20"/>
          <w:szCs w:val="20"/>
        </w:rPr>
      </w:pPr>
      <w:r w:rsidRPr="00F0564B">
        <w:rPr>
          <w:rFonts w:cstheme="minorHAnsi"/>
          <w:sz w:val="20"/>
          <w:szCs w:val="20"/>
        </w:rPr>
        <w:t>Le projet de territoire</w:t>
      </w:r>
      <w:r>
        <w:rPr>
          <w:rFonts w:cstheme="minorHAnsi"/>
          <w:sz w:val="20"/>
          <w:szCs w:val="20"/>
        </w:rPr>
        <w:t xml:space="preserve"> décline sa stratégie 2020-2026 à travers trois grandes orientations :</w:t>
      </w:r>
    </w:p>
    <w:p w14:paraId="6125217E" w14:textId="0CEAB76B" w:rsidR="00F0564B" w:rsidRDefault="00924BE7" w:rsidP="00D51C36">
      <w:pPr>
        <w:pStyle w:val="Paragraphedeliste"/>
        <w:numPr>
          <w:ilvl w:val="0"/>
          <w:numId w:val="11"/>
        </w:numPr>
        <w:spacing w:line="276" w:lineRule="auto"/>
        <w:rPr>
          <w:rFonts w:cstheme="minorHAnsi"/>
          <w:sz w:val="20"/>
          <w:szCs w:val="20"/>
        </w:rPr>
      </w:pPr>
      <w:r>
        <w:rPr>
          <w:rFonts w:cstheme="minorHAnsi"/>
          <w:sz w:val="20"/>
          <w:szCs w:val="20"/>
        </w:rPr>
        <w:t>« </w:t>
      </w:r>
      <w:r w:rsidR="00F0564B" w:rsidRPr="00924BE7">
        <w:rPr>
          <w:rFonts w:cstheme="minorHAnsi"/>
          <w:sz w:val="20"/>
          <w:szCs w:val="20"/>
        </w:rPr>
        <w:t>Un territoire qui se développe en préservant ses richesse</w:t>
      </w:r>
      <w:r w:rsidRPr="00924BE7">
        <w:rPr>
          <w:rFonts w:cstheme="minorHAnsi"/>
          <w:sz w:val="20"/>
          <w:szCs w:val="20"/>
        </w:rPr>
        <w:t>s</w:t>
      </w:r>
      <w:r>
        <w:rPr>
          <w:rFonts w:cstheme="minorHAnsi"/>
          <w:sz w:val="20"/>
          <w:szCs w:val="20"/>
        </w:rPr>
        <w:t> »</w:t>
      </w:r>
    </w:p>
    <w:p w14:paraId="52CF4FC5" w14:textId="58390DFF" w:rsidR="00924BE7" w:rsidRDefault="00924BE7" w:rsidP="00D51C36">
      <w:pPr>
        <w:pStyle w:val="Paragraphedeliste"/>
        <w:numPr>
          <w:ilvl w:val="0"/>
          <w:numId w:val="11"/>
        </w:numPr>
        <w:spacing w:line="276" w:lineRule="auto"/>
        <w:rPr>
          <w:rFonts w:cstheme="minorHAnsi"/>
          <w:sz w:val="20"/>
          <w:szCs w:val="20"/>
        </w:rPr>
      </w:pPr>
      <w:r>
        <w:rPr>
          <w:rFonts w:cstheme="minorHAnsi"/>
          <w:sz w:val="20"/>
          <w:szCs w:val="20"/>
        </w:rPr>
        <w:t>« Un territoire qui produit ses ressources et maîtrise ses consommations »</w:t>
      </w:r>
    </w:p>
    <w:p w14:paraId="2259A335" w14:textId="0930C907" w:rsidR="00F0564B" w:rsidRDefault="00924BE7" w:rsidP="00D51C36">
      <w:pPr>
        <w:pStyle w:val="Paragraphedeliste"/>
        <w:numPr>
          <w:ilvl w:val="0"/>
          <w:numId w:val="11"/>
        </w:numPr>
        <w:spacing w:line="276" w:lineRule="auto"/>
        <w:rPr>
          <w:rFonts w:cstheme="minorHAnsi"/>
          <w:sz w:val="20"/>
          <w:szCs w:val="20"/>
        </w:rPr>
      </w:pPr>
      <w:r>
        <w:rPr>
          <w:rFonts w:cstheme="minorHAnsi"/>
          <w:sz w:val="20"/>
          <w:szCs w:val="20"/>
        </w:rPr>
        <w:t>« Un territoire où il fait bon vivre toute l’année »</w:t>
      </w:r>
    </w:p>
    <w:p w14:paraId="2F9CB895" w14:textId="5430002C" w:rsidR="00C0308D" w:rsidRDefault="00C0308D" w:rsidP="00C0308D">
      <w:pPr>
        <w:spacing w:after="0" w:line="240" w:lineRule="auto"/>
        <w:rPr>
          <w:rFonts w:cstheme="minorHAnsi"/>
          <w:sz w:val="20"/>
          <w:szCs w:val="20"/>
        </w:rPr>
      </w:pPr>
      <w:r>
        <w:rPr>
          <w:rFonts w:cstheme="minorHAnsi"/>
          <w:sz w:val="20"/>
          <w:szCs w:val="20"/>
        </w:rPr>
        <w:t xml:space="preserve">Pour répondre aux attentes du projet de territoire, le PETR se positionne sur des contractualisations et programmes, comme le programme LEADER, le </w:t>
      </w:r>
      <w:r w:rsidR="00C35974">
        <w:rPr>
          <w:rFonts w:cstheme="minorHAnsi"/>
          <w:sz w:val="20"/>
          <w:szCs w:val="20"/>
        </w:rPr>
        <w:t>P</w:t>
      </w:r>
      <w:r>
        <w:rPr>
          <w:rFonts w:cstheme="minorHAnsi"/>
          <w:sz w:val="20"/>
          <w:szCs w:val="20"/>
        </w:rPr>
        <w:t xml:space="preserve">lan </w:t>
      </w:r>
      <w:r w:rsidR="00C35974">
        <w:rPr>
          <w:rFonts w:cstheme="minorHAnsi"/>
          <w:sz w:val="20"/>
          <w:szCs w:val="20"/>
        </w:rPr>
        <w:t>A</w:t>
      </w:r>
      <w:r>
        <w:rPr>
          <w:rFonts w:cstheme="minorHAnsi"/>
          <w:sz w:val="20"/>
          <w:szCs w:val="20"/>
        </w:rPr>
        <w:t>venir</w:t>
      </w:r>
      <w:r w:rsidR="00C35974">
        <w:rPr>
          <w:rFonts w:cstheme="minorHAnsi"/>
          <w:sz w:val="20"/>
          <w:szCs w:val="20"/>
        </w:rPr>
        <w:t xml:space="preserve"> Montagnes</w:t>
      </w:r>
      <w:r>
        <w:rPr>
          <w:rFonts w:cstheme="minorHAnsi"/>
          <w:sz w:val="20"/>
          <w:szCs w:val="20"/>
        </w:rPr>
        <w:t>, les démarches d’écologie industrielle et territoriale</w:t>
      </w:r>
      <w:r w:rsidR="00C35974">
        <w:rPr>
          <w:rFonts w:cstheme="minorHAnsi"/>
          <w:sz w:val="20"/>
          <w:szCs w:val="20"/>
        </w:rPr>
        <w:t>,</w:t>
      </w:r>
      <w:r>
        <w:rPr>
          <w:rFonts w:cstheme="minorHAnsi"/>
          <w:sz w:val="20"/>
          <w:szCs w:val="20"/>
        </w:rPr>
        <w:t xml:space="preserve"> …</w:t>
      </w:r>
    </w:p>
    <w:p w14:paraId="23983D4B" w14:textId="77777777" w:rsidR="00D51C36" w:rsidRDefault="00D51C36">
      <w:pPr>
        <w:keepNext/>
        <w:tabs>
          <w:tab w:val="center" w:pos="4536"/>
        </w:tabs>
        <w:spacing w:after="0" w:line="276" w:lineRule="auto"/>
        <w:rPr>
          <w:rFonts w:cstheme="minorHAnsi"/>
          <w:b/>
          <w:color w:val="115594"/>
          <w:sz w:val="24"/>
          <w:szCs w:val="24"/>
        </w:rPr>
      </w:pPr>
    </w:p>
    <w:p w14:paraId="19AD4A0A" w14:textId="6CA225FD" w:rsidR="009575C5" w:rsidRDefault="00AB286B">
      <w:pPr>
        <w:keepNext/>
        <w:tabs>
          <w:tab w:val="center" w:pos="4536"/>
        </w:tabs>
        <w:spacing w:after="0" w:line="276" w:lineRule="auto"/>
        <w:rPr>
          <w:rFonts w:asciiTheme="minorHAnsi" w:hAnsiTheme="minorHAnsi" w:cstheme="minorHAnsi"/>
          <w:b/>
          <w:color w:val="000000"/>
          <w:sz w:val="24"/>
          <w:szCs w:val="24"/>
        </w:rPr>
      </w:pPr>
      <w:r>
        <w:rPr>
          <w:rFonts w:cstheme="minorHAnsi"/>
          <w:b/>
          <w:color w:val="115594"/>
          <w:sz w:val="24"/>
          <w:szCs w:val="24"/>
        </w:rPr>
        <w:t>Article 3 – Les orientations stratégiques</w:t>
      </w:r>
    </w:p>
    <w:p w14:paraId="27FE266B" w14:textId="77777777" w:rsidR="009575C5" w:rsidRDefault="009575C5">
      <w:pPr>
        <w:keepNext/>
        <w:spacing w:after="0" w:line="276" w:lineRule="auto"/>
        <w:jc w:val="both"/>
        <w:rPr>
          <w:rFonts w:asciiTheme="minorHAnsi" w:hAnsiTheme="minorHAnsi" w:cstheme="minorHAnsi"/>
          <w:color w:val="000000"/>
          <w:sz w:val="20"/>
          <w:szCs w:val="20"/>
        </w:rPr>
      </w:pPr>
    </w:p>
    <w:p w14:paraId="5C14A6F8" w14:textId="65698A65" w:rsidR="009575C5" w:rsidRDefault="00AB286B">
      <w:pPr>
        <w:keepNext/>
        <w:widowControl w:val="0"/>
        <w:shd w:val="clear" w:color="auto" w:fill="FFFFFF"/>
        <w:spacing w:after="0" w:line="276" w:lineRule="auto"/>
        <w:jc w:val="both"/>
        <w:rPr>
          <w:rFonts w:asciiTheme="minorHAnsi" w:hAnsiTheme="minorHAnsi" w:cstheme="minorHAnsi"/>
          <w:color w:val="000000"/>
          <w:sz w:val="20"/>
          <w:szCs w:val="20"/>
        </w:rPr>
      </w:pPr>
      <w:r>
        <w:rPr>
          <w:rFonts w:cstheme="minorHAnsi"/>
          <w:color w:val="000000"/>
          <w:sz w:val="20"/>
          <w:szCs w:val="20"/>
        </w:rPr>
        <w:t>Le présent contrat fixe les orientations stratégiques en s’appuyant sur le projet de territoire</w:t>
      </w:r>
      <w:r w:rsidR="0047530E">
        <w:rPr>
          <w:rFonts w:cstheme="minorHAnsi"/>
          <w:color w:val="000000"/>
          <w:sz w:val="20"/>
          <w:szCs w:val="20"/>
        </w:rPr>
        <w:t>.</w:t>
      </w:r>
      <w:r>
        <w:rPr>
          <w:rFonts w:cstheme="minorHAnsi"/>
          <w:color w:val="000000"/>
          <w:sz w:val="20"/>
          <w:szCs w:val="20"/>
        </w:rPr>
        <w:t xml:space="preserve"> </w:t>
      </w:r>
    </w:p>
    <w:p w14:paraId="1F56589B" w14:textId="77777777" w:rsidR="009575C5" w:rsidRDefault="009575C5">
      <w:pPr>
        <w:keepNext/>
        <w:widowControl w:val="0"/>
        <w:shd w:val="clear" w:color="auto" w:fill="FFFFFF"/>
        <w:spacing w:after="0" w:line="276" w:lineRule="auto"/>
        <w:jc w:val="both"/>
        <w:rPr>
          <w:rFonts w:asciiTheme="minorHAnsi" w:hAnsiTheme="minorHAnsi" w:cstheme="minorHAnsi"/>
          <w:color w:val="000000"/>
          <w:sz w:val="20"/>
          <w:szCs w:val="20"/>
        </w:rPr>
      </w:pPr>
    </w:p>
    <w:p w14:paraId="4E91E3FC" w14:textId="22742CC1" w:rsidR="009575C5" w:rsidRDefault="00AB286B">
      <w:pPr>
        <w:keepNext/>
        <w:widowControl w:val="0"/>
        <w:shd w:val="clear" w:color="auto" w:fill="FFFFFF"/>
        <w:spacing w:after="0" w:line="276" w:lineRule="auto"/>
        <w:jc w:val="both"/>
        <w:rPr>
          <w:rFonts w:cstheme="minorHAnsi"/>
          <w:color w:val="000000"/>
          <w:sz w:val="20"/>
          <w:szCs w:val="20"/>
        </w:rPr>
      </w:pPr>
      <w:r>
        <w:rPr>
          <w:rFonts w:cstheme="minorHAnsi"/>
          <w:color w:val="000000"/>
          <w:sz w:val="20"/>
          <w:szCs w:val="20"/>
        </w:rPr>
        <w:t>En cohérence avec son engagement historique pour la transition écologique et son adhésion à la démarche CTE, le PETR a fait le choix de séparer sa stratégie en deux axes distincts : l’axe Transition Écologique et l’axe Ruralité. Le PETR a souhaité prolonger dans le CRTE le travail engagé sur les besoins primaires des habitants via le CTE, tout en prenant en compte</w:t>
      </w:r>
      <w:r w:rsidR="0057082F">
        <w:rPr>
          <w:rFonts w:cstheme="minorHAnsi"/>
          <w:color w:val="000000"/>
          <w:sz w:val="20"/>
          <w:szCs w:val="20"/>
        </w:rPr>
        <w:t>,</w:t>
      </w:r>
      <w:r>
        <w:rPr>
          <w:rFonts w:cstheme="minorHAnsi"/>
          <w:color w:val="000000"/>
          <w:sz w:val="20"/>
          <w:szCs w:val="20"/>
        </w:rPr>
        <w:t xml:space="preserve"> via l’axe ruralité</w:t>
      </w:r>
      <w:r w:rsidR="0057082F">
        <w:rPr>
          <w:rFonts w:cstheme="minorHAnsi"/>
          <w:color w:val="000000"/>
          <w:sz w:val="20"/>
          <w:szCs w:val="20"/>
        </w:rPr>
        <w:t>,</w:t>
      </w:r>
      <w:r>
        <w:rPr>
          <w:rFonts w:cstheme="minorHAnsi"/>
          <w:color w:val="000000"/>
          <w:sz w:val="20"/>
          <w:szCs w:val="20"/>
        </w:rPr>
        <w:t xml:space="preserve"> les enjeux du territoire montagnard. La transition écologique est </w:t>
      </w:r>
      <w:r w:rsidR="0057082F">
        <w:rPr>
          <w:rFonts w:cstheme="minorHAnsi"/>
          <w:color w:val="000000"/>
          <w:sz w:val="20"/>
          <w:szCs w:val="20"/>
        </w:rPr>
        <w:t>inhérente</w:t>
      </w:r>
      <w:r>
        <w:rPr>
          <w:rFonts w:cstheme="minorHAnsi"/>
          <w:color w:val="000000"/>
          <w:sz w:val="20"/>
          <w:szCs w:val="20"/>
        </w:rPr>
        <w:t xml:space="preserve"> à ces deux axes. Elle est déclinée par orientation sous forme d’enjeux. Un axe transversal d’animation du contrat et de concertation assure l’engagement des citoyens et des acteurs du territoire dans la démarche,</w:t>
      </w:r>
      <w:r w:rsidR="0057082F">
        <w:rPr>
          <w:rFonts w:cstheme="minorHAnsi"/>
          <w:color w:val="000000"/>
          <w:sz w:val="20"/>
          <w:szCs w:val="20"/>
        </w:rPr>
        <w:t xml:space="preserve"> et</w:t>
      </w:r>
      <w:r>
        <w:rPr>
          <w:rFonts w:cstheme="minorHAnsi"/>
          <w:color w:val="000000"/>
          <w:sz w:val="20"/>
          <w:szCs w:val="20"/>
        </w:rPr>
        <w:t xml:space="preserve"> facilite l’action concertée et coordonnée des partenaires.</w:t>
      </w:r>
    </w:p>
    <w:tbl>
      <w:tblPr>
        <w:tblStyle w:val="Grilledutableau"/>
        <w:tblW w:w="9628" w:type="dxa"/>
        <w:tblInd w:w="-10" w:type="dxa"/>
        <w:tblCellMar>
          <w:left w:w="93" w:type="dxa"/>
        </w:tblCellMar>
        <w:tblLook w:val="04A0" w:firstRow="1" w:lastRow="0" w:firstColumn="1" w:lastColumn="0" w:noHBand="0" w:noVBand="1"/>
      </w:tblPr>
      <w:tblGrid>
        <w:gridCol w:w="9628"/>
      </w:tblGrid>
      <w:tr w:rsidR="009575C5" w14:paraId="5C0F3BA8" w14:textId="77777777">
        <w:tc>
          <w:tcPr>
            <w:tcW w:w="9628" w:type="dxa"/>
            <w:shd w:val="clear" w:color="auto" w:fill="9CC2E5" w:themeFill="accent1" w:themeFillTint="99"/>
            <w:tcMar>
              <w:left w:w="93" w:type="dxa"/>
            </w:tcMar>
          </w:tcPr>
          <w:p w14:paraId="44646F50" w14:textId="77777777" w:rsidR="009575C5" w:rsidRDefault="00AB286B">
            <w:pPr>
              <w:keepNext/>
              <w:widowControl w:val="0"/>
              <w:spacing w:after="0" w:line="276" w:lineRule="auto"/>
              <w:jc w:val="center"/>
              <w:rPr>
                <w:rFonts w:asciiTheme="minorHAnsi" w:hAnsiTheme="minorHAnsi" w:cstheme="minorHAnsi"/>
                <w:bCs/>
                <w:color w:val="000000"/>
              </w:rPr>
            </w:pPr>
            <w:r>
              <w:rPr>
                <w:rFonts w:cstheme="minorHAnsi"/>
                <w:bCs/>
                <w:color w:val="000000"/>
              </w:rPr>
              <w:t>Axe transversal : animation et concertation</w:t>
            </w:r>
          </w:p>
        </w:tc>
      </w:tr>
    </w:tbl>
    <w:p w14:paraId="4F7095F0" w14:textId="77777777" w:rsidR="009575C5" w:rsidRDefault="009575C5">
      <w:pPr>
        <w:keepNext/>
        <w:widowControl w:val="0"/>
        <w:shd w:val="clear" w:color="auto" w:fill="FFFFFF"/>
        <w:spacing w:after="0" w:line="276" w:lineRule="auto"/>
        <w:jc w:val="both"/>
        <w:rPr>
          <w:rFonts w:asciiTheme="minorHAnsi" w:hAnsiTheme="minorHAnsi" w:cstheme="minorHAnsi"/>
          <w:b/>
          <w:color w:val="000000"/>
        </w:rPr>
      </w:pPr>
    </w:p>
    <w:tbl>
      <w:tblPr>
        <w:tblW w:w="9634" w:type="dxa"/>
        <w:tblInd w:w="-10"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left w:w="50" w:type="dxa"/>
          <w:right w:w="70" w:type="dxa"/>
        </w:tblCellMar>
        <w:tblLook w:val="04A0" w:firstRow="1" w:lastRow="0" w:firstColumn="1" w:lastColumn="0" w:noHBand="0" w:noVBand="1"/>
      </w:tblPr>
      <w:tblGrid>
        <w:gridCol w:w="2242"/>
        <w:gridCol w:w="7392"/>
      </w:tblGrid>
      <w:tr w:rsidR="009575C5" w14:paraId="6640C52A" w14:textId="77777777" w:rsidTr="00C70442">
        <w:trPr>
          <w:trHeight w:val="403"/>
        </w:trPr>
        <w:tc>
          <w:tcPr>
            <w:tcW w:w="9634" w:type="dxa"/>
            <w:gridSpan w:val="2"/>
            <w:tcBorders>
              <w:top w:val="single" w:sz="4" w:space="0" w:color="00000A"/>
              <w:left w:val="single" w:sz="4" w:space="0" w:color="00000A"/>
              <w:bottom w:val="single" w:sz="4" w:space="0" w:color="00000A"/>
              <w:right w:val="single" w:sz="4" w:space="0" w:color="000001"/>
            </w:tcBorders>
            <w:shd w:val="clear" w:color="000000" w:fill="9BC2E6"/>
            <w:tcMar>
              <w:left w:w="50" w:type="dxa"/>
            </w:tcMar>
            <w:vAlign w:val="center"/>
          </w:tcPr>
          <w:p w14:paraId="2D350655" w14:textId="77777777" w:rsidR="009575C5" w:rsidRDefault="00AB286B">
            <w:pPr>
              <w:spacing w:after="0" w:line="240" w:lineRule="auto"/>
              <w:jc w:val="center"/>
              <w:rPr>
                <w:rFonts w:asciiTheme="minorHAnsi" w:eastAsia="Times New Roman" w:hAnsiTheme="minorHAnsi" w:cstheme="minorHAnsi"/>
                <w:color w:val="000000"/>
              </w:rPr>
            </w:pPr>
            <w:r>
              <w:rPr>
                <w:rFonts w:eastAsia="Times New Roman" w:cstheme="minorHAnsi"/>
                <w:color w:val="000000"/>
              </w:rPr>
              <w:t>Axe Transition Écologique</w:t>
            </w:r>
          </w:p>
        </w:tc>
      </w:tr>
      <w:tr w:rsidR="009575C5" w14:paraId="4692B469" w14:textId="77777777" w:rsidTr="00C70442">
        <w:trPr>
          <w:trHeight w:val="403"/>
        </w:trPr>
        <w:tc>
          <w:tcPr>
            <w:tcW w:w="2242" w:type="dxa"/>
            <w:tcBorders>
              <w:top w:val="single" w:sz="4" w:space="0" w:color="00000A"/>
              <w:left w:val="single" w:sz="4" w:space="0" w:color="00000A"/>
              <w:bottom w:val="single" w:sz="4" w:space="0" w:color="00000A"/>
              <w:right w:val="single" w:sz="4" w:space="0" w:color="00000A"/>
            </w:tcBorders>
            <w:shd w:val="clear" w:color="000000" w:fill="DDEBF7"/>
            <w:tcMar>
              <w:left w:w="50" w:type="dxa"/>
            </w:tcMar>
            <w:vAlign w:val="center"/>
          </w:tcPr>
          <w:p w14:paraId="5DD8D7BD"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Orientation 1</w:t>
            </w:r>
          </w:p>
        </w:tc>
        <w:tc>
          <w:tcPr>
            <w:tcW w:w="73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D954AF"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L'autonomie alimentaire et l'agriculture</w:t>
            </w:r>
          </w:p>
        </w:tc>
      </w:tr>
      <w:tr w:rsidR="009575C5" w14:paraId="7E103F23" w14:textId="77777777" w:rsidTr="00C70442">
        <w:trPr>
          <w:trHeight w:val="403"/>
        </w:trPr>
        <w:tc>
          <w:tcPr>
            <w:tcW w:w="2242" w:type="dxa"/>
            <w:tcBorders>
              <w:top w:val="single" w:sz="4" w:space="0" w:color="00000A"/>
              <w:left w:val="single" w:sz="4" w:space="0" w:color="00000A"/>
              <w:bottom w:val="single" w:sz="4" w:space="0" w:color="00000A"/>
              <w:right w:val="single" w:sz="4" w:space="0" w:color="00000A"/>
            </w:tcBorders>
            <w:shd w:val="clear" w:color="000000" w:fill="DDEBF7"/>
            <w:tcMar>
              <w:left w:w="50" w:type="dxa"/>
            </w:tcMar>
            <w:vAlign w:val="center"/>
          </w:tcPr>
          <w:p w14:paraId="051FFD22"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Orientation 2</w:t>
            </w:r>
          </w:p>
        </w:tc>
        <w:tc>
          <w:tcPr>
            <w:tcW w:w="73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3EC4CA" w14:textId="2ED85C85"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La gestion des déchets</w:t>
            </w:r>
            <w:r w:rsidR="00633173">
              <w:rPr>
                <w:rFonts w:eastAsia="Times New Roman" w:cstheme="minorHAnsi"/>
                <w:color w:val="000000"/>
              </w:rPr>
              <w:t xml:space="preserve"> </w:t>
            </w:r>
            <w:r w:rsidR="00633173" w:rsidRPr="00633173">
              <w:rPr>
                <w:rFonts w:eastAsia="Times New Roman" w:cstheme="minorHAnsi"/>
                <w:color w:val="000000"/>
              </w:rPr>
              <w:t xml:space="preserve">– </w:t>
            </w:r>
            <w:r w:rsidR="00DF29B9" w:rsidRPr="00633173">
              <w:rPr>
                <w:rFonts w:eastAsia="Times New Roman" w:cstheme="minorHAnsi"/>
                <w:color w:val="000000"/>
              </w:rPr>
              <w:t>Économie</w:t>
            </w:r>
            <w:r w:rsidR="00633173" w:rsidRPr="00633173">
              <w:rPr>
                <w:rFonts w:eastAsia="Times New Roman" w:cstheme="minorHAnsi"/>
                <w:color w:val="000000"/>
              </w:rPr>
              <w:t xml:space="preserve"> circulaire</w:t>
            </w:r>
          </w:p>
        </w:tc>
      </w:tr>
      <w:tr w:rsidR="009575C5" w14:paraId="5DA02D1D" w14:textId="77777777" w:rsidTr="00C70442">
        <w:trPr>
          <w:trHeight w:val="403"/>
        </w:trPr>
        <w:tc>
          <w:tcPr>
            <w:tcW w:w="2242" w:type="dxa"/>
            <w:tcBorders>
              <w:top w:val="single" w:sz="4" w:space="0" w:color="00000A"/>
              <w:left w:val="single" w:sz="4" w:space="0" w:color="00000A"/>
              <w:bottom w:val="single" w:sz="4" w:space="0" w:color="00000A"/>
              <w:right w:val="single" w:sz="4" w:space="0" w:color="00000A"/>
            </w:tcBorders>
            <w:shd w:val="clear" w:color="000000" w:fill="DDEBF7"/>
            <w:tcMar>
              <w:left w:w="50" w:type="dxa"/>
            </w:tcMar>
            <w:vAlign w:val="center"/>
          </w:tcPr>
          <w:p w14:paraId="5053260A"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Orientation 3</w:t>
            </w:r>
          </w:p>
        </w:tc>
        <w:tc>
          <w:tcPr>
            <w:tcW w:w="73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E71F15" w14:textId="768F8CB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 xml:space="preserve">Sobriété énergétique, production et stockage des </w:t>
            </w:r>
            <w:r w:rsidR="00DF29B9">
              <w:rPr>
                <w:rFonts w:eastAsia="Times New Roman" w:cstheme="minorHAnsi"/>
                <w:color w:val="000000"/>
              </w:rPr>
              <w:t>Énergies</w:t>
            </w:r>
            <w:r>
              <w:rPr>
                <w:rFonts w:eastAsia="Times New Roman" w:cstheme="minorHAnsi"/>
                <w:color w:val="000000"/>
              </w:rPr>
              <w:t xml:space="preserve"> renouvelables</w:t>
            </w:r>
          </w:p>
        </w:tc>
      </w:tr>
      <w:tr w:rsidR="009575C5" w14:paraId="1B2EFE28" w14:textId="77777777" w:rsidTr="00C70442">
        <w:trPr>
          <w:trHeight w:val="403"/>
        </w:trPr>
        <w:tc>
          <w:tcPr>
            <w:tcW w:w="2242" w:type="dxa"/>
            <w:tcBorders>
              <w:top w:val="single" w:sz="4" w:space="0" w:color="00000A"/>
              <w:left w:val="single" w:sz="4" w:space="0" w:color="00000A"/>
              <w:bottom w:val="single" w:sz="4" w:space="0" w:color="00000A"/>
              <w:right w:val="single" w:sz="4" w:space="0" w:color="00000A"/>
            </w:tcBorders>
            <w:shd w:val="clear" w:color="000000" w:fill="DDEBF7"/>
            <w:tcMar>
              <w:left w:w="50" w:type="dxa"/>
            </w:tcMar>
            <w:vAlign w:val="center"/>
          </w:tcPr>
          <w:p w14:paraId="64EF8C1F"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Orientation 4</w:t>
            </w:r>
          </w:p>
        </w:tc>
        <w:tc>
          <w:tcPr>
            <w:tcW w:w="73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DF7241"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La et les mobilités</w:t>
            </w:r>
          </w:p>
        </w:tc>
      </w:tr>
      <w:tr w:rsidR="009575C5" w14:paraId="28B91A05" w14:textId="77777777" w:rsidTr="00C70442">
        <w:trPr>
          <w:trHeight w:val="403"/>
        </w:trPr>
        <w:tc>
          <w:tcPr>
            <w:tcW w:w="2242" w:type="dxa"/>
            <w:tcBorders>
              <w:top w:val="single" w:sz="4" w:space="0" w:color="00000A"/>
              <w:left w:val="single" w:sz="4" w:space="0" w:color="00000A"/>
              <w:bottom w:val="single" w:sz="4" w:space="0" w:color="00000A"/>
              <w:right w:val="single" w:sz="4" w:space="0" w:color="00000A"/>
            </w:tcBorders>
            <w:shd w:val="clear" w:color="000000" w:fill="DDEBF7"/>
            <w:tcMar>
              <w:left w:w="50" w:type="dxa"/>
            </w:tcMar>
            <w:vAlign w:val="center"/>
          </w:tcPr>
          <w:p w14:paraId="74D91680"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Orientation 5</w:t>
            </w:r>
          </w:p>
        </w:tc>
        <w:tc>
          <w:tcPr>
            <w:tcW w:w="73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4121C3" w14:textId="7F11C27C"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L’habitat et logement</w:t>
            </w:r>
            <w:r w:rsidR="004C1441">
              <w:rPr>
                <w:rFonts w:eastAsia="Times New Roman" w:cstheme="minorHAnsi"/>
                <w:color w:val="000000"/>
              </w:rPr>
              <w:t xml:space="preserve"> – l’assainissement</w:t>
            </w:r>
          </w:p>
        </w:tc>
      </w:tr>
      <w:tr w:rsidR="009575C5" w14:paraId="7A7C6766" w14:textId="77777777" w:rsidTr="00C70442">
        <w:trPr>
          <w:trHeight w:val="403"/>
        </w:trPr>
        <w:tc>
          <w:tcPr>
            <w:tcW w:w="9634" w:type="dxa"/>
            <w:gridSpan w:val="2"/>
            <w:tcBorders>
              <w:top w:val="single" w:sz="4" w:space="0" w:color="00000A"/>
              <w:left w:val="single" w:sz="4" w:space="0" w:color="00000A"/>
              <w:bottom w:val="single" w:sz="4" w:space="0" w:color="00000A"/>
              <w:right w:val="single" w:sz="4" w:space="0" w:color="000001"/>
            </w:tcBorders>
            <w:shd w:val="clear" w:color="000000" w:fill="9BC2E6"/>
            <w:tcMar>
              <w:left w:w="50" w:type="dxa"/>
            </w:tcMar>
            <w:vAlign w:val="center"/>
          </w:tcPr>
          <w:p w14:paraId="60280609" w14:textId="77777777" w:rsidR="009575C5" w:rsidRDefault="00AB286B">
            <w:pPr>
              <w:spacing w:after="0" w:line="240" w:lineRule="auto"/>
              <w:jc w:val="center"/>
              <w:rPr>
                <w:rFonts w:asciiTheme="minorHAnsi" w:eastAsia="Times New Roman" w:hAnsiTheme="minorHAnsi" w:cstheme="minorHAnsi"/>
                <w:color w:val="000000"/>
              </w:rPr>
            </w:pPr>
            <w:r>
              <w:rPr>
                <w:rFonts w:eastAsia="Times New Roman" w:cstheme="minorHAnsi"/>
                <w:color w:val="000000"/>
              </w:rPr>
              <w:t>Axe Ruralité</w:t>
            </w:r>
          </w:p>
        </w:tc>
      </w:tr>
      <w:tr w:rsidR="009575C5" w14:paraId="559D11EB" w14:textId="77777777" w:rsidTr="00C70442">
        <w:trPr>
          <w:trHeight w:val="403"/>
        </w:trPr>
        <w:tc>
          <w:tcPr>
            <w:tcW w:w="2242" w:type="dxa"/>
            <w:tcBorders>
              <w:top w:val="single" w:sz="4" w:space="0" w:color="00000A"/>
              <w:left w:val="single" w:sz="4" w:space="0" w:color="00000A"/>
              <w:bottom w:val="single" w:sz="4" w:space="0" w:color="00000A"/>
              <w:right w:val="single" w:sz="4" w:space="0" w:color="00000A"/>
            </w:tcBorders>
            <w:shd w:val="clear" w:color="000000" w:fill="DDEBF7"/>
            <w:tcMar>
              <w:left w:w="50" w:type="dxa"/>
            </w:tcMar>
            <w:vAlign w:val="center"/>
          </w:tcPr>
          <w:p w14:paraId="1197B5FC"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Orientation 1</w:t>
            </w:r>
          </w:p>
        </w:tc>
        <w:tc>
          <w:tcPr>
            <w:tcW w:w="73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2D36D4"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La santé en milieu rural</w:t>
            </w:r>
          </w:p>
        </w:tc>
      </w:tr>
      <w:tr w:rsidR="009575C5" w14:paraId="647BFFB1" w14:textId="77777777" w:rsidTr="00C70442">
        <w:trPr>
          <w:trHeight w:val="403"/>
        </w:trPr>
        <w:tc>
          <w:tcPr>
            <w:tcW w:w="2242" w:type="dxa"/>
            <w:tcBorders>
              <w:top w:val="single" w:sz="4" w:space="0" w:color="00000A"/>
              <w:left w:val="single" w:sz="4" w:space="0" w:color="00000A"/>
              <w:bottom w:val="single" w:sz="4" w:space="0" w:color="00000A"/>
              <w:right w:val="single" w:sz="4" w:space="0" w:color="00000A"/>
            </w:tcBorders>
            <w:shd w:val="clear" w:color="000000" w:fill="DDEBF7"/>
            <w:tcMar>
              <w:left w:w="50" w:type="dxa"/>
            </w:tcMar>
            <w:vAlign w:val="center"/>
          </w:tcPr>
          <w:p w14:paraId="05C55957"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Orientation 2</w:t>
            </w:r>
          </w:p>
        </w:tc>
        <w:tc>
          <w:tcPr>
            <w:tcW w:w="73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010078"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Le numérique : accès et usages</w:t>
            </w:r>
          </w:p>
        </w:tc>
      </w:tr>
      <w:tr w:rsidR="009575C5" w14:paraId="5C3B3B05" w14:textId="77777777" w:rsidTr="00C70442">
        <w:trPr>
          <w:trHeight w:val="403"/>
        </w:trPr>
        <w:tc>
          <w:tcPr>
            <w:tcW w:w="2242" w:type="dxa"/>
            <w:tcBorders>
              <w:top w:val="single" w:sz="4" w:space="0" w:color="00000A"/>
              <w:left w:val="single" w:sz="4" w:space="0" w:color="00000A"/>
              <w:bottom w:val="single" w:sz="4" w:space="0" w:color="00000A"/>
              <w:right w:val="single" w:sz="4" w:space="0" w:color="00000A"/>
            </w:tcBorders>
            <w:shd w:val="clear" w:color="000000" w:fill="DDEBF7"/>
            <w:tcMar>
              <w:left w:w="50" w:type="dxa"/>
            </w:tcMar>
            <w:vAlign w:val="center"/>
          </w:tcPr>
          <w:p w14:paraId="040D0C23"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Orientation 3</w:t>
            </w:r>
          </w:p>
        </w:tc>
        <w:tc>
          <w:tcPr>
            <w:tcW w:w="73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973E3C" w14:textId="6BD8076E"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L'aménagement des communes</w:t>
            </w:r>
            <w:r w:rsidR="004C1441">
              <w:rPr>
                <w:rFonts w:eastAsia="Times New Roman" w:cstheme="minorHAnsi"/>
                <w:color w:val="000000"/>
              </w:rPr>
              <w:t xml:space="preserve"> – les risques naturels</w:t>
            </w:r>
          </w:p>
        </w:tc>
      </w:tr>
      <w:tr w:rsidR="009575C5" w14:paraId="621DAA1B" w14:textId="77777777" w:rsidTr="00C70442">
        <w:trPr>
          <w:trHeight w:val="403"/>
        </w:trPr>
        <w:tc>
          <w:tcPr>
            <w:tcW w:w="2242" w:type="dxa"/>
            <w:tcBorders>
              <w:top w:val="single" w:sz="4" w:space="0" w:color="00000A"/>
              <w:left w:val="single" w:sz="4" w:space="0" w:color="00000A"/>
              <w:bottom w:val="single" w:sz="4" w:space="0" w:color="00000A"/>
              <w:right w:val="single" w:sz="4" w:space="0" w:color="00000A"/>
            </w:tcBorders>
            <w:shd w:val="clear" w:color="000000" w:fill="DDEBF7"/>
            <w:tcMar>
              <w:left w:w="50" w:type="dxa"/>
            </w:tcMar>
            <w:vAlign w:val="center"/>
          </w:tcPr>
          <w:p w14:paraId="675403A2"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Orientation 4</w:t>
            </w:r>
          </w:p>
        </w:tc>
        <w:tc>
          <w:tcPr>
            <w:tcW w:w="73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1C4F5F" w14:textId="77777777" w:rsidR="009575C5" w:rsidRDefault="00AB286B">
            <w:pPr>
              <w:spacing w:after="0" w:line="240" w:lineRule="auto"/>
              <w:rPr>
                <w:rFonts w:asciiTheme="minorHAnsi" w:eastAsia="Times New Roman" w:hAnsiTheme="minorHAnsi" w:cstheme="minorHAnsi"/>
                <w:color w:val="000000"/>
              </w:rPr>
            </w:pPr>
            <w:r>
              <w:rPr>
                <w:rFonts w:eastAsia="Times New Roman" w:cstheme="minorHAnsi"/>
                <w:color w:val="000000"/>
              </w:rPr>
              <w:t>Le tourisme et le développement de l'attractivité du territoire</w:t>
            </w:r>
          </w:p>
        </w:tc>
      </w:tr>
    </w:tbl>
    <w:p w14:paraId="32EA164E" w14:textId="77777777" w:rsidR="009575C5" w:rsidRDefault="009575C5">
      <w:pPr>
        <w:keepNext/>
        <w:widowControl w:val="0"/>
        <w:shd w:val="clear" w:color="auto" w:fill="FFFFFF"/>
        <w:spacing w:after="0" w:line="276" w:lineRule="auto"/>
        <w:ind w:left="720"/>
        <w:jc w:val="both"/>
        <w:rPr>
          <w:rFonts w:asciiTheme="minorHAnsi" w:hAnsiTheme="minorHAnsi" w:cstheme="minorHAnsi"/>
          <w:sz w:val="20"/>
          <w:szCs w:val="20"/>
        </w:rPr>
      </w:pPr>
    </w:p>
    <w:p w14:paraId="75C11386" w14:textId="77777777" w:rsidR="00D51C36" w:rsidRDefault="00D51C36" w:rsidP="00FF547C">
      <w:pPr>
        <w:keepNext/>
        <w:widowControl w:val="0"/>
        <w:pBdr>
          <w:top w:val="nil"/>
          <w:left w:val="nil"/>
          <w:bottom w:val="nil"/>
          <w:right w:val="nil"/>
          <w:between w:val="nil"/>
        </w:pBdr>
        <w:shd w:val="clear" w:color="auto" w:fill="FFFFFF"/>
        <w:spacing w:after="0" w:line="276" w:lineRule="auto"/>
        <w:jc w:val="both"/>
        <w:rPr>
          <w:rFonts w:ascii="Marianne" w:hAnsi="Marianne"/>
          <w:color w:val="000000"/>
          <w:sz w:val="20"/>
          <w:szCs w:val="20"/>
        </w:rPr>
      </w:pPr>
    </w:p>
    <w:p w14:paraId="41500C94" w14:textId="0B16F36B" w:rsidR="00FF547C" w:rsidRPr="00CF7167" w:rsidRDefault="00FF547C" w:rsidP="00FF547C">
      <w:pPr>
        <w:keepNext/>
        <w:widowControl w:val="0"/>
        <w:pBdr>
          <w:top w:val="nil"/>
          <w:left w:val="nil"/>
          <w:bottom w:val="nil"/>
          <w:right w:val="nil"/>
          <w:between w:val="nil"/>
        </w:pBdr>
        <w:shd w:val="clear" w:color="auto" w:fill="FFFFFF"/>
        <w:spacing w:after="0" w:line="276" w:lineRule="auto"/>
        <w:jc w:val="both"/>
        <w:rPr>
          <w:rFonts w:ascii="Marianne" w:hAnsi="Marianne"/>
          <w:color w:val="000000"/>
          <w:sz w:val="20"/>
          <w:szCs w:val="20"/>
        </w:rPr>
      </w:pPr>
      <w:r w:rsidRPr="00CF7167">
        <w:rPr>
          <w:rFonts w:ascii="Marianne" w:hAnsi="Marianne"/>
          <w:color w:val="000000"/>
          <w:sz w:val="20"/>
          <w:szCs w:val="20"/>
        </w:rPr>
        <w:t>Les orientations stratégiques font l’objet de fiches descriptives</w:t>
      </w:r>
      <w:r>
        <w:rPr>
          <w:rFonts w:ascii="Marianne" w:hAnsi="Marianne"/>
          <w:color w:val="000000"/>
          <w:sz w:val="20"/>
          <w:szCs w:val="20"/>
        </w:rPr>
        <w:t xml:space="preserve">, </w:t>
      </w:r>
      <w:r w:rsidRPr="00CF7167">
        <w:rPr>
          <w:rFonts w:ascii="Marianne" w:hAnsi="Marianne"/>
          <w:color w:val="000000"/>
          <w:sz w:val="20"/>
          <w:szCs w:val="20"/>
        </w:rPr>
        <w:t xml:space="preserve">jointes en annexe 1. </w:t>
      </w:r>
      <w:r>
        <w:rPr>
          <w:rFonts w:ascii="Marianne" w:hAnsi="Marianne"/>
          <w:color w:val="000000"/>
          <w:sz w:val="20"/>
          <w:szCs w:val="20"/>
        </w:rPr>
        <w:t>Ces fiches</w:t>
      </w:r>
      <w:r w:rsidRPr="00CF7167">
        <w:rPr>
          <w:rFonts w:ascii="Marianne" w:hAnsi="Marianne"/>
          <w:color w:val="000000"/>
          <w:sz w:val="20"/>
          <w:szCs w:val="20"/>
        </w:rPr>
        <w:t xml:space="preserve"> comprennent des objectifs</w:t>
      </w:r>
      <w:r>
        <w:rPr>
          <w:rFonts w:ascii="Marianne" w:hAnsi="Marianne"/>
          <w:color w:val="000000"/>
          <w:sz w:val="20"/>
          <w:szCs w:val="20"/>
        </w:rPr>
        <w:t xml:space="preserve"> </w:t>
      </w:r>
      <w:r w:rsidRPr="00CF7167">
        <w:rPr>
          <w:rFonts w:ascii="Marianne" w:hAnsi="Marianne"/>
          <w:color w:val="000000"/>
          <w:sz w:val="20"/>
          <w:szCs w:val="20"/>
        </w:rPr>
        <w:t>chiffrés ou qualitatifs</w:t>
      </w:r>
      <w:r>
        <w:rPr>
          <w:rFonts w:ascii="Marianne" w:hAnsi="Marianne"/>
          <w:color w:val="000000"/>
          <w:sz w:val="20"/>
          <w:szCs w:val="20"/>
        </w:rPr>
        <w:t xml:space="preserve"> -</w:t>
      </w:r>
      <w:r w:rsidRPr="00CF7167">
        <w:rPr>
          <w:rFonts w:ascii="Marianne" w:hAnsi="Marianne"/>
          <w:color w:val="000000"/>
          <w:sz w:val="20"/>
          <w:szCs w:val="20"/>
        </w:rPr>
        <w:t xml:space="preserve"> qui peuvent être selon le cas des objectifs numériques, écologiques, économiques, culturels ou sociaux. </w:t>
      </w:r>
    </w:p>
    <w:p w14:paraId="36FF5E10" w14:textId="77777777" w:rsidR="00FF547C" w:rsidRPr="00CF7167" w:rsidRDefault="00FF547C" w:rsidP="00FF547C">
      <w:pPr>
        <w:keepNext/>
        <w:widowControl w:val="0"/>
        <w:pBdr>
          <w:top w:val="nil"/>
          <w:left w:val="nil"/>
          <w:bottom w:val="nil"/>
          <w:right w:val="nil"/>
          <w:between w:val="nil"/>
        </w:pBdr>
        <w:shd w:val="clear" w:color="auto" w:fill="FFFFFF"/>
        <w:spacing w:after="0" w:line="276" w:lineRule="auto"/>
        <w:jc w:val="both"/>
        <w:rPr>
          <w:rFonts w:ascii="Marianne" w:hAnsi="Marianne"/>
          <w:color w:val="000000"/>
          <w:sz w:val="20"/>
          <w:szCs w:val="20"/>
        </w:rPr>
      </w:pPr>
    </w:p>
    <w:p w14:paraId="7DC84C8C" w14:textId="77777777" w:rsidR="00FF547C" w:rsidRPr="00CF7167" w:rsidRDefault="00FF547C" w:rsidP="00FF547C">
      <w:pPr>
        <w:keepNext/>
        <w:widowControl w:val="0"/>
        <w:pBdr>
          <w:top w:val="nil"/>
          <w:left w:val="nil"/>
          <w:bottom w:val="nil"/>
          <w:right w:val="nil"/>
          <w:between w:val="nil"/>
        </w:pBdr>
        <w:shd w:val="clear" w:color="auto" w:fill="FFFFFF"/>
        <w:spacing w:after="0" w:line="276" w:lineRule="auto"/>
        <w:jc w:val="both"/>
        <w:rPr>
          <w:rFonts w:ascii="Marianne" w:hAnsi="Marianne"/>
          <w:b/>
          <w:sz w:val="20"/>
          <w:szCs w:val="20"/>
        </w:rPr>
      </w:pPr>
      <w:r w:rsidRPr="00CF7167">
        <w:rPr>
          <w:rFonts w:ascii="Marianne" w:hAnsi="Marianne"/>
          <w:color w:val="000000"/>
          <w:sz w:val="20"/>
          <w:szCs w:val="20"/>
        </w:rPr>
        <w:t>En cas d’évolution de leur contenu en cours de contrat, elles seront validées par le comité de pilotage, sans nécessité d’avenant.</w:t>
      </w:r>
    </w:p>
    <w:p w14:paraId="1ED225EE" w14:textId="77777777" w:rsidR="009575C5" w:rsidRDefault="009575C5">
      <w:pPr>
        <w:spacing w:after="0" w:line="276" w:lineRule="auto"/>
        <w:jc w:val="both"/>
        <w:rPr>
          <w:rFonts w:asciiTheme="minorHAnsi" w:hAnsiTheme="minorHAnsi" w:cstheme="minorHAnsi"/>
          <w:sz w:val="20"/>
          <w:szCs w:val="20"/>
        </w:rPr>
      </w:pPr>
    </w:p>
    <w:p w14:paraId="7F05E736" w14:textId="77777777" w:rsidR="009575C5" w:rsidRDefault="00AB286B">
      <w:pPr>
        <w:keepNext/>
        <w:spacing w:after="0" w:line="276" w:lineRule="auto"/>
        <w:rPr>
          <w:rFonts w:asciiTheme="minorHAnsi" w:hAnsiTheme="minorHAnsi" w:cstheme="minorHAnsi"/>
          <w:b/>
          <w:sz w:val="24"/>
          <w:szCs w:val="24"/>
        </w:rPr>
      </w:pPr>
      <w:r>
        <w:rPr>
          <w:rFonts w:cstheme="minorHAnsi"/>
          <w:b/>
          <w:color w:val="115594"/>
          <w:sz w:val="24"/>
          <w:szCs w:val="24"/>
        </w:rPr>
        <w:t>Article 4 – Le Plan d’action</w:t>
      </w:r>
    </w:p>
    <w:p w14:paraId="2083F4F6" w14:textId="77777777" w:rsidR="009575C5" w:rsidRDefault="009575C5">
      <w:pPr>
        <w:keepNext/>
        <w:spacing w:after="0" w:line="276" w:lineRule="auto"/>
        <w:jc w:val="both"/>
        <w:rPr>
          <w:rFonts w:asciiTheme="minorHAnsi" w:hAnsiTheme="minorHAnsi" w:cstheme="minorHAnsi"/>
          <w:sz w:val="20"/>
          <w:szCs w:val="20"/>
        </w:rPr>
      </w:pPr>
    </w:p>
    <w:p w14:paraId="01593C0A" w14:textId="77777777" w:rsidR="009575C5" w:rsidRDefault="00AB286B">
      <w:pPr>
        <w:keepNext/>
        <w:spacing w:after="0" w:line="276" w:lineRule="auto"/>
        <w:jc w:val="both"/>
        <w:rPr>
          <w:rFonts w:asciiTheme="minorHAnsi" w:hAnsiTheme="minorHAnsi" w:cstheme="minorHAnsi"/>
          <w:sz w:val="20"/>
          <w:szCs w:val="20"/>
        </w:rPr>
      </w:pPr>
      <w:r>
        <w:rPr>
          <w:rFonts w:cstheme="minorHAnsi"/>
          <w:sz w:val="20"/>
          <w:szCs w:val="20"/>
        </w:rPr>
        <w:t>Le plan d’action est la traduction du projet de territoire qui se décline en actions de la collectivité et des acteurs territoriaux.</w:t>
      </w:r>
    </w:p>
    <w:p w14:paraId="576107B9" w14:textId="77777777" w:rsidR="009575C5" w:rsidRDefault="009575C5">
      <w:pPr>
        <w:keepNext/>
        <w:spacing w:after="0" w:line="276" w:lineRule="auto"/>
        <w:jc w:val="both"/>
        <w:rPr>
          <w:rFonts w:asciiTheme="minorHAnsi" w:hAnsiTheme="minorHAnsi" w:cstheme="minorHAnsi"/>
          <w:sz w:val="20"/>
          <w:szCs w:val="20"/>
        </w:rPr>
      </w:pPr>
    </w:p>
    <w:p w14:paraId="407237F9" w14:textId="77777777" w:rsidR="009575C5" w:rsidRDefault="00AB286B">
      <w:pPr>
        <w:keepNext/>
        <w:spacing w:after="0" w:line="276" w:lineRule="auto"/>
        <w:jc w:val="both"/>
        <w:rPr>
          <w:rFonts w:asciiTheme="minorHAnsi" w:hAnsiTheme="minorHAnsi" w:cstheme="minorHAnsi"/>
          <w:b/>
          <w:color w:val="538135"/>
          <w:sz w:val="20"/>
          <w:szCs w:val="20"/>
        </w:rPr>
      </w:pPr>
      <w:r>
        <w:rPr>
          <w:rFonts w:cstheme="minorHAnsi"/>
          <w:b/>
          <w:color w:val="538135"/>
          <w:sz w:val="20"/>
          <w:szCs w:val="20"/>
        </w:rPr>
        <w:t>4.1 Intégration des contractualisations et programmes de l’</w:t>
      </w:r>
      <w:proofErr w:type="spellStart"/>
      <w:r>
        <w:rPr>
          <w:rFonts w:cstheme="minorHAnsi"/>
          <w:b/>
          <w:color w:val="538135"/>
          <w:sz w:val="20"/>
          <w:szCs w:val="20"/>
        </w:rPr>
        <w:t>Etat</w:t>
      </w:r>
      <w:proofErr w:type="spellEnd"/>
    </w:p>
    <w:p w14:paraId="78DA22BF" w14:textId="77777777" w:rsidR="009575C5" w:rsidRDefault="009575C5">
      <w:pPr>
        <w:spacing w:after="0" w:line="276" w:lineRule="auto"/>
        <w:jc w:val="both"/>
        <w:rPr>
          <w:rFonts w:asciiTheme="minorHAnsi" w:hAnsiTheme="minorHAnsi" w:cstheme="minorHAnsi"/>
          <w:sz w:val="20"/>
          <w:szCs w:val="20"/>
        </w:rPr>
      </w:pPr>
    </w:p>
    <w:p w14:paraId="6373EAAD" w14:textId="44A72AA2" w:rsidR="009575C5" w:rsidRDefault="00AB286B">
      <w:pPr>
        <w:spacing w:before="62" w:after="142" w:line="276" w:lineRule="auto"/>
        <w:jc w:val="both"/>
      </w:pPr>
      <w:r>
        <w:rPr>
          <w:rFonts w:eastAsia="Times New Roman" w:cstheme="minorHAnsi"/>
          <w:color w:val="000000"/>
          <w:sz w:val="20"/>
          <w:szCs w:val="20"/>
        </w:rPr>
        <w:t>Recensement des contractualisations, programmes et plans</w:t>
      </w:r>
      <w:r w:rsidR="00D87316">
        <w:rPr>
          <w:rFonts w:eastAsia="Times New Roman" w:cstheme="minorHAnsi"/>
          <w:color w:val="000000"/>
          <w:sz w:val="20"/>
          <w:szCs w:val="20"/>
        </w:rPr>
        <w:t xml:space="preserve"> </w:t>
      </w:r>
      <w:r>
        <w:rPr>
          <w:rFonts w:eastAsia="Times New Roman" w:cstheme="minorHAnsi"/>
          <w:color w:val="000000"/>
          <w:sz w:val="20"/>
          <w:szCs w:val="20"/>
        </w:rPr>
        <w:t>existants :</w:t>
      </w:r>
    </w:p>
    <w:p w14:paraId="70FEE143" w14:textId="77777777" w:rsidR="009575C5" w:rsidRDefault="00AB286B">
      <w:pPr>
        <w:pStyle w:val="Paragraphedeliste"/>
        <w:numPr>
          <w:ilvl w:val="0"/>
          <w:numId w:val="7"/>
        </w:numPr>
        <w:spacing w:before="62" w:after="142" w:line="276" w:lineRule="auto"/>
        <w:jc w:val="both"/>
        <w:rPr>
          <w:rFonts w:asciiTheme="minorHAnsi" w:eastAsia="Times New Roman" w:hAnsiTheme="minorHAnsi" w:cstheme="minorHAnsi"/>
          <w:color w:val="000000"/>
          <w:sz w:val="20"/>
          <w:szCs w:val="20"/>
        </w:rPr>
      </w:pPr>
      <w:r>
        <w:rPr>
          <w:rFonts w:eastAsia="Times New Roman" w:cstheme="minorHAnsi"/>
          <w:color w:val="000000"/>
          <w:sz w:val="20"/>
          <w:szCs w:val="20"/>
        </w:rPr>
        <w:t xml:space="preserve">Le contrat de transition écologique </w:t>
      </w:r>
    </w:p>
    <w:p w14:paraId="7D14AF30" w14:textId="77777777" w:rsidR="009575C5" w:rsidRDefault="00AB286B">
      <w:pPr>
        <w:pStyle w:val="Paragraphedeliste"/>
        <w:numPr>
          <w:ilvl w:val="0"/>
          <w:numId w:val="7"/>
        </w:numPr>
        <w:spacing w:before="62" w:after="142" w:line="276" w:lineRule="auto"/>
        <w:jc w:val="both"/>
        <w:rPr>
          <w:rFonts w:asciiTheme="minorHAnsi" w:eastAsia="Times New Roman" w:hAnsiTheme="minorHAnsi" w:cstheme="minorHAnsi"/>
          <w:color w:val="000000"/>
          <w:sz w:val="20"/>
          <w:szCs w:val="20"/>
        </w:rPr>
      </w:pPr>
      <w:r>
        <w:rPr>
          <w:rFonts w:eastAsia="Times New Roman" w:cstheme="minorHAnsi"/>
          <w:color w:val="000000"/>
          <w:sz w:val="20"/>
          <w:szCs w:val="20"/>
        </w:rPr>
        <w:t xml:space="preserve">Le contrat de ruralité </w:t>
      </w:r>
    </w:p>
    <w:p w14:paraId="1D91BB5A" w14:textId="77777777" w:rsidR="009575C5" w:rsidRDefault="00AB286B">
      <w:pPr>
        <w:pStyle w:val="Paragraphedeliste"/>
        <w:numPr>
          <w:ilvl w:val="0"/>
          <w:numId w:val="7"/>
        </w:numPr>
        <w:spacing w:before="62" w:after="142" w:line="276" w:lineRule="auto"/>
        <w:jc w:val="both"/>
        <w:rPr>
          <w:rFonts w:asciiTheme="minorHAnsi" w:eastAsia="Times New Roman" w:hAnsiTheme="minorHAnsi" w:cstheme="minorHAnsi"/>
          <w:color w:val="000000"/>
          <w:sz w:val="20"/>
          <w:szCs w:val="20"/>
        </w:rPr>
      </w:pPr>
      <w:r>
        <w:rPr>
          <w:rFonts w:eastAsia="Times New Roman" w:cstheme="minorHAnsi"/>
          <w:color w:val="000000"/>
          <w:sz w:val="20"/>
          <w:szCs w:val="20"/>
        </w:rPr>
        <w:t>Le Plan Climat Air Énergie territorial</w:t>
      </w:r>
    </w:p>
    <w:p w14:paraId="7ACD295C" w14:textId="77777777" w:rsidR="009575C5" w:rsidRDefault="00AB286B">
      <w:pPr>
        <w:pStyle w:val="Paragraphedeliste"/>
        <w:numPr>
          <w:ilvl w:val="0"/>
          <w:numId w:val="7"/>
        </w:numPr>
        <w:spacing w:before="62" w:after="142" w:line="276" w:lineRule="auto"/>
        <w:jc w:val="both"/>
        <w:rPr>
          <w:rFonts w:asciiTheme="minorHAnsi" w:eastAsia="Times New Roman" w:hAnsiTheme="minorHAnsi" w:cstheme="minorHAnsi"/>
          <w:color w:val="000000"/>
          <w:sz w:val="20"/>
          <w:szCs w:val="20"/>
        </w:rPr>
      </w:pPr>
      <w:r>
        <w:rPr>
          <w:rFonts w:eastAsia="Times New Roman" w:cstheme="minorHAnsi"/>
          <w:color w:val="000000"/>
          <w:sz w:val="20"/>
          <w:szCs w:val="20"/>
        </w:rPr>
        <w:t>Le programme Action Cœur de ville engagé sur la commune de Briançon jusqu’en 2025</w:t>
      </w:r>
    </w:p>
    <w:p w14:paraId="2BB89B12" w14:textId="77777777" w:rsidR="009575C5" w:rsidRDefault="00AB286B">
      <w:pPr>
        <w:pStyle w:val="Paragraphedeliste"/>
        <w:numPr>
          <w:ilvl w:val="0"/>
          <w:numId w:val="7"/>
        </w:numPr>
        <w:spacing w:before="62" w:after="142" w:line="276" w:lineRule="auto"/>
        <w:jc w:val="both"/>
        <w:rPr>
          <w:rFonts w:asciiTheme="minorHAnsi" w:eastAsia="Times New Roman" w:hAnsiTheme="minorHAnsi" w:cstheme="minorHAnsi"/>
          <w:color w:val="000000"/>
          <w:sz w:val="20"/>
          <w:szCs w:val="20"/>
        </w:rPr>
      </w:pPr>
      <w:r>
        <w:rPr>
          <w:rFonts w:eastAsia="Times New Roman" w:cstheme="minorHAnsi"/>
          <w:color w:val="000000"/>
          <w:sz w:val="20"/>
          <w:szCs w:val="20"/>
        </w:rPr>
        <w:t xml:space="preserve">Le programme Petites Villes de demain engagé sur la commune de Guillestre et sur la commune de l’Argentière-La </w:t>
      </w:r>
      <w:proofErr w:type="spellStart"/>
      <w:r>
        <w:rPr>
          <w:rFonts w:eastAsia="Times New Roman" w:cstheme="minorHAnsi"/>
          <w:color w:val="000000"/>
          <w:sz w:val="20"/>
          <w:szCs w:val="20"/>
        </w:rPr>
        <w:t>Bessée</w:t>
      </w:r>
      <w:proofErr w:type="spellEnd"/>
      <w:r>
        <w:rPr>
          <w:rFonts w:eastAsia="Times New Roman" w:cstheme="minorHAnsi"/>
          <w:color w:val="000000"/>
          <w:sz w:val="20"/>
          <w:szCs w:val="20"/>
        </w:rPr>
        <w:t xml:space="preserve"> pour la durée de 6 ans (2020-2026)</w:t>
      </w:r>
    </w:p>
    <w:p w14:paraId="6421C3B3" w14:textId="77777777" w:rsidR="009575C5" w:rsidRDefault="00AB286B">
      <w:pPr>
        <w:pStyle w:val="Paragraphedeliste"/>
        <w:numPr>
          <w:ilvl w:val="0"/>
          <w:numId w:val="7"/>
        </w:numPr>
        <w:spacing w:before="62" w:after="142" w:line="276" w:lineRule="auto"/>
        <w:jc w:val="both"/>
      </w:pPr>
      <w:r>
        <w:rPr>
          <w:rFonts w:eastAsia="Times New Roman" w:cstheme="minorHAnsi"/>
          <w:color w:val="000000"/>
          <w:sz w:val="20"/>
          <w:szCs w:val="20"/>
        </w:rPr>
        <w:t>Le programme Territoires d’industrie duquel relève la communauté de communes du Briançonnais pour la durée de 3 ans</w:t>
      </w:r>
    </w:p>
    <w:p w14:paraId="7E5D92C6" w14:textId="59A20091" w:rsidR="009575C5" w:rsidRDefault="00AB286B">
      <w:pPr>
        <w:pStyle w:val="Paragraphedeliste"/>
        <w:numPr>
          <w:ilvl w:val="0"/>
          <w:numId w:val="7"/>
        </w:numPr>
        <w:spacing w:before="62" w:after="142" w:line="276" w:lineRule="auto"/>
        <w:jc w:val="both"/>
      </w:pPr>
      <w:r>
        <w:rPr>
          <w:rFonts w:eastAsia="Times New Roman" w:cstheme="minorHAnsi"/>
          <w:color w:val="000000"/>
          <w:sz w:val="20"/>
          <w:szCs w:val="20"/>
        </w:rPr>
        <w:t>Les actions issues du programme France Service</w:t>
      </w:r>
      <w:r w:rsidR="004C1441">
        <w:rPr>
          <w:rFonts w:eastAsia="Times New Roman" w:cstheme="minorHAnsi"/>
          <w:color w:val="000000"/>
          <w:sz w:val="20"/>
          <w:szCs w:val="20"/>
        </w:rPr>
        <w:t>s</w:t>
      </w:r>
    </w:p>
    <w:p w14:paraId="66D4B395" w14:textId="77777777" w:rsidR="009575C5" w:rsidRDefault="00AB286B">
      <w:pPr>
        <w:pStyle w:val="Paragraphedeliste"/>
        <w:numPr>
          <w:ilvl w:val="0"/>
          <w:numId w:val="7"/>
        </w:numPr>
        <w:spacing w:before="62" w:after="142" w:line="276" w:lineRule="auto"/>
        <w:jc w:val="both"/>
        <w:rPr>
          <w:rFonts w:asciiTheme="minorHAnsi" w:eastAsia="Times New Roman" w:hAnsiTheme="minorHAnsi" w:cstheme="minorHAnsi"/>
          <w:color w:val="000000"/>
          <w:sz w:val="20"/>
          <w:szCs w:val="20"/>
        </w:rPr>
      </w:pPr>
      <w:r>
        <w:rPr>
          <w:rFonts w:eastAsia="Times New Roman" w:cstheme="minorHAnsi"/>
          <w:color w:val="000000"/>
          <w:sz w:val="20"/>
          <w:szCs w:val="20"/>
        </w:rPr>
        <w:t>Le contrat local de santé signé avec l’Agence régionale de santé,</w:t>
      </w:r>
    </w:p>
    <w:p w14:paraId="08FA4C80" w14:textId="77777777" w:rsidR="009575C5" w:rsidRDefault="00AB286B">
      <w:pPr>
        <w:pStyle w:val="Paragraphedeliste"/>
        <w:numPr>
          <w:ilvl w:val="0"/>
          <w:numId w:val="7"/>
        </w:numPr>
        <w:spacing w:before="62" w:after="142" w:line="276" w:lineRule="auto"/>
        <w:jc w:val="both"/>
        <w:rPr>
          <w:rFonts w:asciiTheme="minorHAnsi" w:eastAsia="Times New Roman" w:hAnsiTheme="minorHAnsi" w:cstheme="minorHAnsi"/>
          <w:color w:val="000000"/>
          <w:sz w:val="20"/>
          <w:szCs w:val="20"/>
        </w:rPr>
      </w:pPr>
      <w:r>
        <w:rPr>
          <w:rFonts w:eastAsia="Times New Roman" w:cstheme="minorHAnsi"/>
          <w:color w:val="000000"/>
          <w:sz w:val="20"/>
          <w:szCs w:val="20"/>
        </w:rPr>
        <w:t xml:space="preserve">Les contrats signés avec le Conseil régional et le Conseil départemental dont le CRET 2 et les espaces </w:t>
      </w:r>
      <w:proofErr w:type="spellStart"/>
      <w:r>
        <w:rPr>
          <w:rFonts w:eastAsia="Times New Roman" w:cstheme="minorHAnsi"/>
          <w:color w:val="000000"/>
          <w:sz w:val="20"/>
          <w:szCs w:val="20"/>
        </w:rPr>
        <w:t>valléens</w:t>
      </w:r>
      <w:proofErr w:type="spellEnd"/>
    </w:p>
    <w:p w14:paraId="3AC91D43" w14:textId="240C3CE7" w:rsidR="009575C5" w:rsidRPr="00A35C63" w:rsidRDefault="00AB286B" w:rsidP="00A35C63">
      <w:pPr>
        <w:pStyle w:val="Paragraphedeliste"/>
        <w:numPr>
          <w:ilvl w:val="0"/>
          <w:numId w:val="7"/>
        </w:numPr>
        <w:spacing w:before="62" w:after="142" w:line="276" w:lineRule="auto"/>
        <w:jc w:val="both"/>
        <w:rPr>
          <w:rFonts w:asciiTheme="minorHAnsi" w:eastAsia="Times New Roman" w:hAnsiTheme="minorHAnsi" w:cstheme="minorHAnsi"/>
          <w:color w:val="000000"/>
          <w:sz w:val="20"/>
          <w:szCs w:val="20"/>
        </w:rPr>
      </w:pPr>
      <w:r>
        <w:rPr>
          <w:rFonts w:eastAsia="Times New Roman" w:cstheme="minorHAnsi"/>
          <w:color w:val="000000"/>
          <w:sz w:val="20"/>
          <w:szCs w:val="20"/>
        </w:rPr>
        <w:t>Les contrats signés dans le cadre de la programmation des fonds européens dont le programme LEADER</w:t>
      </w:r>
    </w:p>
    <w:p w14:paraId="5074641D" w14:textId="77777777" w:rsidR="009575C5" w:rsidRDefault="009575C5">
      <w:pPr>
        <w:spacing w:after="0" w:line="276" w:lineRule="auto"/>
        <w:jc w:val="both"/>
        <w:rPr>
          <w:rFonts w:asciiTheme="minorHAnsi" w:hAnsiTheme="minorHAnsi" w:cstheme="minorHAnsi"/>
          <w:sz w:val="20"/>
          <w:szCs w:val="20"/>
        </w:rPr>
      </w:pPr>
    </w:p>
    <w:p w14:paraId="1C317F09" w14:textId="5C1B5F18" w:rsidR="009575C5" w:rsidRDefault="00AB286B">
      <w:pPr>
        <w:keepNext/>
        <w:spacing w:after="0" w:line="276" w:lineRule="auto"/>
        <w:jc w:val="both"/>
      </w:pPr>
      <w:r>
        <w:rPr>
          <w:rFonts w:cstheme="minorHAnsi"/>
          <w:b/>
          <w:color w:val="538135"/>
          <w:sz w:val="20"/>
          <w:szCs w:val="20"/>
        </w:rPr>
        <w:t>4.2. Actions validées</w:t>
      </w:r>
    </w:p>
    <w:p w14:paraId="31E32F39" w14:textId="77777777" w:rsidR="009575C5" w:rsidRDefault="009575C5">
      <w:pPr>
        <w:keepNext/>
        <w:spacing w:after="0" w:line="276" w:lineRule="auto"/>
        <w:jc w:val="both"/>
        <w:rPr>
          <w:rFonts w:asciiTheme="minorHAnsi" w:hAnsiTheme="minorHAnsi" w:cstheme="minorHAnsi"/>
          <w:color w:val="538135"/>
          <w:sz w:val="20"/>
          <w:szCs w:val="20"/>
        </w:rPr>
      </w:pPr>
    </w:p>
    <w:p w14:paraId="739764F6" w14:textId="1422D08F" w:rsidR="009575C5" w:rsidRDefault="00AB286B">
      <w:pPr>
        <w:keepNext/>
        <w:spacing w:after="0" w:line="276" w:lineRule="auto"/>
        <w:jc w:val="both"/>
      </w:pPr>
      <w:r w:rsidRPr="00D71E5F">
        <w:rPr>
          <w:rFonts w:cstheme="minorHAnsi"/>
          <w:sz w:val="20"/>
          <w:szCs w:val="20"/>
        </w:rPr>
        <w:t xml:space="preserve">Les actions du CRTE sont </w:t>
      </w:r>
      <w:r w:rsidR="00C70442">
        <w:rPr>
          <w:rFonts w:cstheme="minorHAnsi"/>
          <w:sz w:val="20"/>
          <w:szCs w:val="20"/>
        </w:rPr>
        <w:t>listées dans l’annexe financière</w:t>
      </w:r>
      <w:r w:rsidR="00F23A21">
        <w:rPr>
          <w:rFonts w:cstheme="minorHAnsi"/>
          <w:sz w:val="20"/>
          <w:szCs w:val="20"/>
        </w:rPr>
        <w:t>, qui est annualisée</w:t>
      </w:r>
      <w:r w:rsidR="00C70442">
        <w:rPr>
          <w:rFonts w:cstheme="minorHAnsi"/>
          <w:sz w:val="20"/>
          <w:szCs w:val="20"/>
        </w:rPr>
        <w:t>.</w:t>
      </w:r>
      <w:r w:rsidRPr="00D71E5F">
        <w:rPr>
          <w:rFonts w:cstheme="minorHAnsi"/>
          <w:sz w:val="20"/>
          <w:szCs w:val="20"/>
        </w:rPr>
        <w:t xml:space="preserve"> </w:t>
      </w:r>
    </w:p>
    <w:p w14:paraId="1209279B" w14:textId="77777777" w:rsidR="009575C5" w:rsidRDefault="009575C5">
      <w:pPr>
        <w:keepNext/>
        <w:spacing w:after="0" w:line="276" w:lineRule="auto"/>
        <w:jc w:val="both"/>
        <w:rPr>
          <w:rFonts w:asciiTheme="minorHAnsi" w:hAnsiTheme="minorHAnsi" w:cstheme="minorHAnsi"/>
          <w:sz w:val="20"/>
          <w:szCs w:val="20"/>
        </w:rPr>
      </w:pPr>
    </w:p>
    <w:p w14:paraId="04413111"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t>Les actions sont dites « validées » lorsque leur nature et leur plan de financement sont établis, et qu’elles sont suffisamment mûres pour démarrer dans un délai raisonnable.</w:t>
      </w:r>
    </w:p>
    <w:p w14:paraId="38526C44" w14:textId="2B8DED82" w:rsidR="009575C5" w:rsidRDefault="009575C5">
      <w:pPr>
        <w:spacing w:after="0" w:line="276" w:lineRule="auto"/>
        <w:jc w:val="both"/>
        <w:rPr>
          <w:rFonts w:cstheme="minorHAnsi"/>
          <w:iCs/>
          <w:sz w:val="20"/>
          <w:szCs w:val="20"/>
        </w:rPr>
      </w:pPr>
    </w:p>
    <w:p w14:paraId="4D104139" w14:textId="77777777" w:rsidR="009575C5" w:rsidRDefault="00AB286B">
      <w:pPr>
        <w:spacing w:after="0" w:line="276" w:lineRule="auto"/>
        <w:jc w:val="both"/>
      </w:pPr>
      <w:r>
        <w:rPr>
          <w:rFonts w:cstheme="minorHAnsi"/>
          <w:iCs/>
          <w:sz w:val="20"/>
          <w:szCs w:val="20"/>
        </w:rPr>
        <w:t>Les actions inscrites dans le CRTE permettent de réaliser à terme le projet de territoire. Elles devront avoir, dans la mesure du possible, un impact positif sur l’environnement afin de s’inscrire dans les engagements nationaux (stratégie nationale bas-carbone et biodiversité notamment). Les projets inscrits portent également une plus-value sociale, économique, culturelle et/ou environnementale forte pour les habitants, les entreprises et les associations du territoire.</w:t>
      </w:r>
    </w:p>
    <w:p w14:paraId="03A2FD5B" w14:textId="77777777" w:rsidR="009575C5" w:rsidRDefault="009575C5">
      <w:pPr>
        <w:spacing w:after="0" w:line="276" w:lineRule="auto"/>
        <w:jc w:val="both"/>
        <w:rPr>
          <w:rFonts w:asciiTheme="minorHAnsi" w:hAnsiTheme="minorHAnsi" w:cstheme="minorHAnsi"/>
          <w:i/>
          <w:sz w:val="20"/>
          <w:szCs w:val="20"/>
        </w:rPr>
      </w:pPr>
    </w:p>
    <w:p w14:paraId="1EDE30C7" w14:textId="77777777" w:rsidR="009575C5" w:rsidRDefault="00AB286B">
      <w:pPr>
        <w:spacing w:after="0" w:line="276" w:lineRule="auto"/>
        <w:jc w:val="both"/>
        <w:rPr>
          <w:rFonts w:asciiTheme="minorHAnsi" w:hAnsiTheme="minorHAnsi" w:cstheme="minorHAnsi"/>
          <w:iCs/>
          <w:sz w:val="20"/>
          <w:szCs w:val="20"/>
        </w:rPr>
      </w:pPr>
      <w:r>
        <w:rPr>
          <w:rFonts w:cstheme="minorHAnsi"/>
          <w:iCs/>
          <w:sz w:val="20"/>
          <w:szCs w:val="20"/>
        </w:rPr>
        <w:t>Les engagements peuvent être de différentes natures, ils précisent :</w:t>
      </w:r>
    </w:p>
    <w:p w14:paraId="4D01F5EB" w14:textId="77777777" w:rsidR="009575C5" w:rsidRDefault="00AB286B">
      <w:pPr>
        <w:pStyle w:val="Paragraphedeliste"/>
        <w:numPr>
          <w:ilvl w:val="0"/>
          <w:numId w:val="3"/>
        </w:numPr>
        <w:spacing w:after="0" w:line="276" w:lineRule="auto"/>
        <w:jc w:val="both"/>
      </w:pPr>
      <w:r>
        <w:rPr>
          <w:rFonts w:cstheme="minorHAnsi"/>
          <w:iCs/>
          <w:sz w:val="20"/>
          <w:szCs w:val="20"/>
        </w:rPr>
        <w:t xml:space="preserve">La maîtrise d’ouvrage du contrat et la désignation du pilote pour son élaboration, son suivi, sa mise en œuvre, </w:t>
      </w:r>
    </w:p>
    <w:p w14:paraId="5F4417FA" w14:textId="065BAEB1" w:rsidR="009575C5" w:rsidRDefault="00AB286B">
      <w:pPr>
        <w:pStyle w:val="Paragraphedeliste"/>
        <w:numPr>
          <w:ilvl w:val="0"/>
          <w:numId w:val="3"/>
        </w:numPr>
        <w:spacing w:after="0" w:line="276" w:lineRule="auto"/>
        <w:jc w:val="both"/>
      </w:pPr>
      <w:r>
        <w:rPr>
          <w:rFonts w:cstheme="minorHAnsi"/>
          <w:iCs/>
          <w:sz w:val="20"/>
          <w:szCs w:val="20"/>
        </w:rPr>
        <w:t>La description des actions, les objectifs poursuivis et les résultats spécifiques attendus ;</w:t>
      </w:r>
    </w:p>
    <w:p w14:paraId="5258C955" w14:textId="77777777" w:rsidR="009575C5" w:rsidRDefault="00AB286B">
      <w:pPr>
        <w:pStyle w:val="Paragraphedeliste"/>
        <w:numPr>
          <w:ilvl w:val="0"/>
          <w:numId w:val="3"/>
        </w:numPr>
        <w:spacing w:after="0" w:line="276" w:lineRule="auto"/>
        <w:jc w:val="both"/>
        <w:rPr>
          <w:rFonts w:asciiTheme="minorHAnsi" w:hAnsiTheme="minorHAnsi" w:cstheme="minorHAnsi"/>
          <w:iCs/>
          <w:sz w:val="20"/>
          <w:szCs w:val="20"/>
        </w:rPr>
      </w:pPr>
      <w:r>
        <w:rPr>
          <w:rFonts w:cstheme="minorHAnsi"/>
          <w:iCs/>
          <w:sz w:val="20"/>
          <w:szCs w:val="20"/>
        </w:rPr>
        <w:t xml:space="preserve">L’animation des acteurs du territoire, en travaillant étroitement avec les partenaires du contrat (collectivités, entreprises, </w:t>
      </w:r>
      <w:proofErr w:type="spellStart"/>
      <w:r>
        <w:rPr>
          <w:rFonts w:cstheme="minorHAnsi"/>
          <w:iCs/>
          <w:sz w:val="20"/>
          <w:szCs w:val="20"/>
        </w:rPr>
        <w:t>Etat</w:t>
      </w:r>
      <w:proofErr w:type="spellEnd"/>
      <w:r>
        <w:rPr>
          <w:rFonts w:cstheme="minorHAnsi"/>
          <w:iCs/>
          <w:sz w:val="20"/>
          <w:szCs w:val="20"/>
        </w:rPr>
        <w:t>, établissements publics…) pour initier et catalyser la dynamique du territoire ;</w:t>
      </w:r>
    </w:p>
    <w:p w14:paraId="333090DB" w14:textId="06496D88" w:rsidR="009575C5" w:rsidRDefault="00AB286B">
      <w:pPr>
        <w:pStyle w:val="Paragraphedeliste"/>
        <w:numPr>
          <w:ilvl w:val="0"/>
          <w:numId w:val="3"/>
        </w:numPr>
        <w:spacing w:after="0" w:line="276" w:lineRule="auto"/>
        <w:jc w:val="both"/>
      </w:pPr>
      <w:r>
        <w:rPr>
          <w:rFonts w:cstheme="minorHAnsi"/>
          <w:iCs/>
          <w:sz w:val="20"/>
          <w:szCs w:val="20"/>
        </w:rPr>
        <w:t>Les acteurs mobilisés et leur rôle</w:t>
      </w:r>
    </w:p>
    <w:p w14:paraId="4B907B69" w14:textId="651D719B" w:rsidR="009575C5" w:rsidRPr="00D87316" w:rsidRDefault="00AB286B" w:rsidP="00D87316">
      <w:pPr>
        <w:pStyle w:val="Paragraphedeliste"/>
        <w:numPr>
          <w:ilvl w:val="0"/>
          <w:numId w:val="3"/>
        </w:numPr>
        <w:spacing w:after="0" w:line="276" w:lineRule="auto"/>
        <w:jc w:val="both"/>
      </w:pPr>
      <w:r>
        <w:rPr>
          <w:rFonts w:cstheme="minorHAnsi"/>
          <w:iCs/>
          <w:sz w:val="20"/>
          <w:szCs w:val="20"/>
        </w:rPr>
        <w:t>Les moyens mobilisés (humains, matériels, financiers, techniques, etc.) ;</w:t>
      </w:r>
    </w:p>
    <w:p w14:paraId="00DB58EB" w14:textId="77777777" w:rsidR="009575C5" w:rsidRDefault="00AB286B">
      <w:pPr>
        <w:pStyle w:val="Paragraphedeliste"/>
        <w:numPr>
          <w:ilvl w:val="0"/>
          <w:numId w:val="3"/>
        </w:numPr>
        <w:spacing w:after="0" w:line="276" w:lineRule="auto"/>
        <w:jc w:val="both"/>
        <w:rPr>
          <w:rFonts w:asciiTheme="minorHAnsi" w:hAnsiTheme="minorHAnsi" w:cstheme="minorHAnsi"/>
          <w:iCs/>
          <w:sz w:val="20"/>
          <w:szCs w:val="20"/>
        </w:rPr>
      </w:pPr>
      <w:r>
        <w:rPr>
          <w:rFonts w:cstheme="minorHAnsi"/>
          <w:iCs/>
          <w:sz w:val="20"/>
          <w:szCs w:val="20"/>
        </w:rPr>
        <w:lastRenderedPageBreak/>
        <w:t>Les indicateurs de suivi et de résultats, les évaluations ;</w:t>
      </w:r>
    </w:p>
    <w:p w14:paraId="79EEE6D1" w14:textId="77777777" w:rsidR="009575C5" w:rsidRDefault="00AB286B">
      <w:pPr>
        <w:pStyle w:val="Paragraphedeliste"/>
        <w:numPr>
          <w:ilvl w:val="0"/>
          <w:numId w:val="3"/>
        </w:numPr>
        <w:spacing w:after="0" w:line="276" w:lineRule="auto"/>
        <w:jc w:val="both"/>
        <w:rPr>
          <w:rFonts w:asciiTheme="minorHAnsi" w:hAnsiTheme="minorHAnsi" w:cstheme="minorHAnsi"/>
          <w:iCs/>
          <w:sz w:val="20"/>
          <w:szCs w:val="20"/>
        </w:rPr>
      </w:pPr>
      <w:r>
        <w:rPr>
          <w:rFonts w:cstheme="minorHAnsi"/>
          <w:iCs/>
          <w:sz w:val="20"/>
          <w:szCs w:val="20"/>
        </w:rPr>
        <w:t>L’échéancier (planning d’action, calendrier prévisionnel de réalisation) ;</w:t>
      </w:r>
    </w:p>
    <w:p w14:paraId="5D19C9A6" w14:textId="77777777" w:rsidR="009575C5" w:rsidRDefault="00AB286B">
      <w:pPr>
        <w:pStyle w:val="Paragraphedeliste"/>
        <w:keepNext/>
        <w:numPr>
          <w:ilvl w:val="0"/>
          <w:numId w:val="3"/>
        </w:numPr>
        <w:spacing w:after="0" w:line="276" w:lineRule="auto"/>
        <w:jc w:val="both"/>
        <w:rPr>
          <w:rFonts w:asciiTheme="minorHAnsi" w:hAnsiTheme="minorHAnsi" w:cstheme="minorHAnsi"/>
          <w:iCs/>
          <w:sz w:val="20"/>
          <w:szCs w:val="20"/>
        </w:rPr>
      </w:pPr>
      <w:r>
        <w:rPr>
          <w:rFonts w:cstheme="minorHAnsi"/>
          <w:iCs/>
          <w:sz w:val="20"/>
          <w:szCs w:val="20"/>
        </w:rPr>
        <w:t>Les courriers de confirmation des acteurs pour leur implication (notamment financière) ;</w:t>
      </w:r>
    </w:p>
    <w:p w14:paraId="4159D612" w14:textId="36FCB363" w:rsidR="009575C5" w:rsidRDefault="00AB286B">
      <w:pPr>
        <w:pStyle w:val="Paragraphedeliste"/>
        <w:keepNext/>
        <w:numPr>
          <w:ilvl w:val="0"/>
          <w:numId w:val="3"/>
        </w:numPr>
        <w:spacing w:after="0" w:line="276" w:lineRule="auto"/>
        <w:jc w:val="both"/>
        <w:rPr>
          <w:rFonts w:asciiTheme="minorHAnsi" w:hAnsiTheme="minorHAnsi" w:cstheme="minorHAnsi"/>
          <w:iCs/>
          <w:sz w:val="20"/>
          <w:szCs w:val="20"/>
        </w:rPr>
      </w:pPr>
      <w:r>
        <w:rPr>
          <w:rFonts w:cstheme="minorHAnsi"/>
          <w:iCs/>
          <w:sz w:val="20"/>
          <w:szCs w:val="20"/>
        </w:rPr>
        <w:t>Les autorisations nécessaires aux actions et aux projets pour éviter celles et ceux qui auraient un impact négatif sur l’environnement ou pour les populations en conformité avec la réglementation en vigueur. Les actions accompagnées au titre du présent CRTE restent soumises aux procédures administratives, et en particulier des autorisations nécessaires au projet</w:t>
      </w:r>
      <w:r w:rsidR="004C1441">
        <w:rPr>
          <w:rFonts w:cstheme="minorHAnsi"/>
          <w:iCs/>
          <w:sz w:val="20"/>
          <w:szCs w:val="20"/>
        </w:rPr>
        <w:t>.</w:t>
      </w:r>
    </w:p>
    <w:p w14:paraId="2E76588A" w14:textId="77777777" w:rsidR="009575C5" w:rsidRDefault="009575C5">
      <w:pPr>
        <w:keepNext/>
        <w:spacing w:after="0" w:line="276" w:lineRule="auto"/>
        <w:jc w:val="both"/>
        <w:rPr>
          <w:rFonts w:asciiTheme="minorHAnsi" w:hAnsiTheme="minorHAnsi" w:cstheme="minorHAnsi"/>
          <w:i/>
          <w:sz w:val="20"/>
          <w:szCs w:val="20"/>
        </w:rPr>
      </w:pPr>
    </w:p>
    <w:p w14:paraId="71E2ADD1" w14:textId="2EAE1285" w:rsidR="009575C5" w:rsidRPr="00D87316" w:rsidRDefault="00AB286B">
      <w:pPr>
        <w:spacing w:after="0" w:line="276" w:lineRule="auto"/>
        <w:jc w:val="both"/>
        <w:rPr>
          <w:rFonts w:asciiTheme="minorHAnsi" w:hAnsiTheme="minorHAnsi" w:cstheme="minorHAnsi"/>
          <w:iCs/>
          <w:sz w:val="20"/>
          <w:szCs w:val="20"/>
        </w:rPr>
      </w:pPr>
      <w:r>
        <w:rPr>
          <w:rFonts w:cstheme="minorHAnsi"/>
          <w:iCs/>
          <w:sz w:val="20"/>
          <w:szCs w:val="20"/>
        </w:rPr>
        <w:t>Les enveloppes financières indiquées sont prévisionnelles et maximales. Elles s’inscrivent dans les règles d’utilisation en vigueur et dans la limite des montants annuels disponibles.</w:t>
      </w:r>
    </w:p>
    <w:p w14:paraId="20330FB5" w14:textId="77777777" w:rsidR="009575C5" w:rsidRDefault="009575C5">
      <w:pPr>
        <w:spacing w:after="0" w:line="276" w:lineRule="auto"/>
        <w:jc w:val="both"/>
        <w:rPr>
          <w:rFonts w:cstheme="minorHAnsi"/>
        </w:rPr>
      </w:pPr>
    </w:p>
    <w:p w14:paraId="61EE5211" w14:textId="543647DE" w:rsidR="009575C5" w:rsidRDefault="00AB286B">
      <w:pPr>
        <w:spacing w:after="0" w:line="276" w:lineRule="auto"/>
        <w:jc w:val="both"/>
        <w:rPr>
          <w:rFonts w:asciiTheme="minorHAnsi" w:hAnsiTheme="minorHAnsi" w:cstheme="minorHAnsi"/>
          <w:sz w:val="20"/>
          <w:szCs w:val="20"/>
        </w:rPr>
      </w:pPr>
      <w:r>
        <w:rPr>
          <w:rFonts w:cstheme="minorHAnsi"/>
          <w:sz w:val="20"/>
          <w:szCs w:val="20"/>
        </w:rPr>
        <w:t>L’inscription formelle des actions dans le CRTE est validée par les instances de gouvernance en s’appuyant sur l’expertise des services déconcentrés de l’</w:t>
      </w:r>
      <w:r w:rsidR="00DF29B9">
        <w:rPr>
          <w:rFonts w:cstheme="minorHAnsi"/>
          <w:sz w:val="20"/>
          <w:szCs w:val="20"/>
        </w:rPr>
        <w:t>État</w:t>
      </w:r>
      <w:r>
        <w:rPr>
          <w:rFonts w:cstheme="minorHAnsi"/>
          <w:sz w:val="20"/>
          <w:szCs w:val="20"/>
        </w:rPr>
        <w:t>, des opérateurs et des services des collectivités territoriales concernées.</w:t>
      </w:r>
    </w:p>
    <w:p w14:paraId="0ECF42AD" w14:textId="77777777" w:rsidR="009575C5" w:rsidRDefault="009575C5">
      <w:pPr>
        <w:spacing w:after="0" w:line="276" w:lineRule="auto"/>
        <w:jc w:val="both"/>
        <w:rPr>
          <w:rFonts w:asciiTheme="minorHAnsi" w:hAnsiTheme="minorHAnsi" w:cstheme="minorHAnsi"/>
          <w:sz w:val="20"/>
          <w:szCs w:val="20"/>
        </w:rPr>
      </w:pPr>
    </w:p>
    <w:p w14:paraId="403D9AEC" w14:textId="7D8A97C5" w:rsidR="009575C5" w:rsidRDefault="00AB286B">
      <w:pPr>
        <w:spacing w:after="0" w:line="276" w:lineRule="auto"/>
        <w:jc w:val="both"/>
        <w:rPr>
          <w:rFonts w:asciiTheme="minorHAnsi" w:hAnsiTheme="minorHAnsi" w:cstheme="minorHAnsi"/>
          <w:sz w:val="20"/>
          <w:szCs w:val="20"/>
        </w:rPr>
      </w:pPr>
      <w:r>
        <w:rPr>
          <w:rFonts w:cstheme="minorHAnsi"/>
          <w:sz w:val="20"/>
          <w:szCs w:val="20"/>
        </w:rPr>
        <w:t xml:space="preserve">Le préfet peut saisir autant que de besoin la « Mission de coordination nationale des Contrats Territoriaux de Relance et de Transition </w:t>
      </w:r>
      <w:r w:rsidR="00DF29B9">
        <w:rPr>
          <w:rFonts w:cstheme="minorHAnsi"/>
          <w:sz w:val="20"/>
          <w:szCs w:val="20"/>
        </w:rPr>
        <w:t>Écologique</w:t>
      </w:r>
      <w:r>
        <w:rPr>
          <w:rFonts w:cstheme="minorHAnsi"/>
          <w:sz w:val="20"/>
          <w:szCs w:val="20"/>
        </w:rPr>
        <w:t xml:space="preserve"> » (cf. article 6.3.) pour toute opération nécessitant un éclairage particulier.</w:t>
      </w:r>
    </w:p>
    <w:p w14:paraId="166D32CB" w14:textId="77777777" w:rsidR="009575C5" w:rsidRDefault="009575C5">
      <w:pPr>
        <w:spacing w:after="0" w:line="276" w:lineRule="auto"/>
        <w:jc w:val="both"/>
        <w:rPr>
          <w:rFonts w:asciiTheme="minorHAnsi" w:hAnsiTheme="minorHAnsi" w:cstheme="minorHAnsi"/>
          <w:sz w:val="20"/>
          <w:szCs w:val="20"/>
        </w:rPr>
      </w:pPr>
    </w:p>
    <w:p w14:paraId="76424E2A" w14:textId="48F8CFBF" w:rsidR="009575C5" w:rsidRDefault="00AB286B">
      <w:pPr>
        <w:spacing w:after="0" w:line="276" w:lineRule="auto"/>
        <w:jc w:val="both"/>
      </w:pPr>
      <w:r>
        <w:rPr>
          <w:rFonts w:cstheme="minorHAnsi"/>
          <w:sz w:val="20"/>
          <w:szCs w:val="20"/>
        </w:rPr>
        <w:t>Les actions validées sont inscrites chaque année dans une convention de financement annuelle qui détaille la participation des différents partenaires</w:t>
      </w:r>
      <w:r w:rsidR="00F23A21">
        <w:rPr>
          <w:rFonts w:cstheme="minorHAnsi"/>
          <w:sz w:val="20"/>
          <w:szCs w:val="20"/>
        </w:rPr>
        <w:t>.</w:t>
      </w:r>
    </w:p>
    <w:p w14:paraId="68BD98D7" w14:textId="77777777" w:rsidR="009575C5" w:rsidRDefault="009575C5">
      <w:pPr>
        <w:keepNext/>
        <w:spacing w:after="0" w:line="276" w:lineRule="auto"/>
        <w:jc w:val="both"/>
        <w:rPr>
          <w:rFonts w:asciiTheme="minorHAnsi" w:hAnsiTheme="minorHAnsi" w:cstheme="minorHAnsi"/>
          <w:sz w:val="20"/>
          <w:szCs w:val="20"/>
        </w:rPr>
      </w:pPr>
    </w:p>
    <w:p w14:paraId="4C9D6C69" w14:textId="77777777" w:rsidR="009575C5" w:rsidRDefault="00AB286B">
      <w:pPr>
        <w:keepNext/>
        <w:spacing w:after="0" w:line="276" w:lineRule="auto"/>
        <w:jc w:val="both"/>
        <w:rPr>
          <w:rFonts w:asciiTheme="minorHAnsi" w:hAnsiTheme="minorHAnsi" w:cstheme="minorHAnsi"/>
          <w:color w:val="538135"/>
          <w:sz w:val="20"/>
          <w:szCs w:val="20"/>
        </w:rPr>
      </w:pPr>
      <w:r>
        <w:rPr>
          <w:rFonts w:cstheme="minorHAnsi"/>
          <w:b/>
          <w:color w:val="538135"/>
          <w:sz w:val="20"/>
          <w:szCs w:val="20"/>
        </w:rPr>
        <w:t>4.3. Projets et actions en maturation</w:t>
      </w:r>
    </w:p>
    <w:p w14:paraId="45C10902" w14:textId="3FB47926" w:rsidR="009575C5" w:rsidRDefault="009575C5">
      <w:pPr>
        <w:spacing w:after="0" w:line="276" w:lineRule="auto"/>
        <w:ind w:right="-142"/>
        <w:jc w:val="both"/>
        <w:rPr>
          <w:rFonts w:cstheme="minorHAnsi"/>
          <w:sz w:val="20"/>
          <w:szCs w:val="20"/>
        </w:rPr>
      </w:pPr>
    </w:p>
    <w:p w14:paraId="19835B16" w14:textId="77777777" w:rsidR="009575C5" w:rsidRDefault="00AB286B">
      <w:pPr>
        <w:spacing w:after="0" w:line="276" w:lineRule="auto"/>
        <w:ind w:right="-142"/>
        <w:jc w:val="both"/>
      </w:pPr>
      <w:r>
        <w:rPr>
          <w:rFonts w:cstheme="minorHAnsi"/>
          <w:sz w:val="20"/>
          <w:szCs w:val="20"/>
        </w:rPr>
        <w:t>Les projets n’ayant pas la maturité suffisante pour être dits « validés » sont tout de même listés dans le contrat. Ils feront l’objet d’un travail spécifique de maturation de la part des signataires afin d’être proposés ultérieurement à la validation.</w:t>
      </w:r>
    </w:p>
    <w:p w14:paraId="5F4A07CC" w14:textId="77777777" w:rsidR="009575C5" w:rsidRDefault="009575C5">
      <w:pPr>
        <w:spacing w:after="0" w:line="276" w:lineRule="auto"/>
        <w:ind w:right="-142"/>
        <w:jc w:val="both"/>
        <w:rPr>
          <w:rFonts w:cstheme="minorHAnsi"/>
          <w:sz w:val="20"/>
          <w:szCs w:val="20"/>
        </w:rPr>
      </w:pPr>
    </w:p>
    <w:p w14:paraId="361A0EC7" w14:textId="77777777" w:rsidR="009575C5" w:rsidRDefault="00AB286B">
      <w:pPr>
        <w:spacing w:after="0" w:line="276" w:lineRule="auto"/>
        <w:ind w:right="-142"/>
        <w:jc w:val="both"/>
      </w:pPr>
      <w:r>
        <w:rPr>
          <w:rFonts w:cstheme="minorHAnsi"/>
          <w:sz w:val="20"/>
          <w:szCs w:val="20"/>
        </w:rPr>
        <w:t>L’évolution des projets en maturation est examinée et validée par la gouvernance définie à l’article 6. Les modifications apportées à ces actions seront validées au fil de l’eau par le comité de pilotage sans nécessité d’avenant.</w:t>
      </w:r>
    </w:p>
    <w:p w14:paraId="20B5B0D3" w14:textId="77777777" w:rsidR="009575C5" w:rsidRDefault="009575C5">
      <w:pPr>
        <w:spacing w:after="0" w:line="276" w:lineRule="auto"/>
        <w:ind w:right="-144"/>
        <w:jc w:val="both"/>
        <w:rPr>
          <w:rFonts w:asciiTheme="minorHAnsi" w:eastAsiaTheme="minorHAnsi" w:hAnsiTheme="minorHAnsi" w:cstheme="minorHAnsi"/>
          <w:sz w:val="20"/>
          <w:szCs w:val="20"/>
          <w:lang w:eastAsia="en-US"/>
        </w:rPr>
      </w:pPr>
    </w:p>
    <w:p w14:paraId="754D61E5" w14:textId="0C9E70B1" w:rsidR="009575C5" w:rsidRDefault="00AB286B">
      <w:pPr>
        <w:keepNext/>
        <w:spacing w:after="0" w:line="276" w:lineRule="auto"/>
        <w:jc w:val="both"/>
        <w:rPr>
          <w:rFonts w:cstheme="minorHAnsi"/>
          <w:b/>
          <w:color w:val="538135"/>
          <w:sz w:val="20"/>
          <w:szCs w:val="20"/>
        </w:rPr>
      </w:pPr>
      <w:r>
        <w:rPr>
          <w:rFonts w:cstheme="minorHAnsi"/>
          <w:b/>
          <w:color w:val="538135"/>
          <w:sz w:val="20"/>
          <w:szCs w:val="20"/>
        </w:rPr>
        <w:t>4.4. Les actions de coopération interterritoriale</w:t>
      </w:r>
    </w:p>
    <w:p w14:paraId="3D241B63" w14:textId="2212416C" w:rsidR="00A35C63" w:rsidRPr="00C70442" w:rsidRDefault="00A35C63" w:rsidP="00A35C63">
      <w:pPr>
        <w:keepNext/>
        <w:spacing w:after="0" w:line="276" w:lineRule="auto"/>
        <w:jc w:val="both"/>
        <w:rPr>
          <w:rFonts w:ascii="Marianne" w:hAnsi="Marianne"/>
          <w:sz w:val="20"/>
          <w:szCs w:val="20"/>
        </w:rPr>
      </w:pPr>
      <w:r w:rsidRPr="00C70442">
        <w:rPr>
          <w:rFonts w:ascii="Marianne" w:hAnsi="Marianne"/>
          <w:sz w:val="20"/>
          <w:szCs w:val="20"/>
        </w:rPr>
        <w:t>Le territoire se construit par ses dynamiques internes et par ses interactions avec d’autres échelles et dynamiques territoriales qui participent également du projet de territoire. Ces relations peuvent se traduire par des projets communs, des partages d’expériences qui impactent positivement les territoires.</w:t>
      </w:r>
    </w:p>
    <w:p w14:paraId="3555F1A5" w14:textId="2D3B73A4" w:rsidR="00A35C63" w:rsidRPr="00C70442" w:rsidRDefault="00A35C63">
      <w:pPr>
        <w:keepNext/>
        <w:spacing w:after="0" w:line="276" w:lineRule="auto"/>
        <w:jc w:val="both"/>
        <w:rPr>
          <w:rFonts w:asciiTheme="minorHAnsi" w:hAnsiTheme="minorHAnsi" w:cstheme="minorHAnsi"/>
          <w:sz w:val="20"/>
          <w:szCs w:val="20"/>
        </w:rPr>
      </w:pPr>
    </w:p>
    <w:p w14:paraId="5CD029C7" w14:textId="1163B89F" w:rsidR="00A35C63" w:rsidRPr="00C70442" w:rsidRDefault="00A35C63">
      <w:pPr>
        <w:keepNext/>
        <w:spacing w:after="0" w:line="276" w:lineRule="auto"/>
        <w:jc w:val="both"/>
        <w:rPr>
          <w:rFonts w:asciiTheme="minorHAnsi" w:hAnsiTheme="minorHAnsi" w:cstheme="minorHAnsi"/>
          <w:iCs/>
          <w:sz w:val="20"/>
          <w:szCs w:val="20"/>
        </w:rPr>
      </w:pPr>
      <w:r w:rsidRPr="00C70442">
        <w:rPr>
          <w:rFonts w:asciiTheme="minorHAnsi" w:hAnsiTheme="minorHAnsi" w:cstheme="minorHAnsi"/>
          <w:iCs/>
          <w:sz w:val="20"/>
          <w:szCs w:val="20"/>
        </w:rPr>
        <w:t>Les actions de coopération interterritoriales sur le PETR</w:t>
      </w:r>
      <w:r w:rsidR="00F1404F" w:rsidRPr="00C70442">
        <w:rPr>
          <w:rFonts w:asciiTheme="minorHAnsi" w:hAnsiTheme="minorHAnsi" w:cstheme="minorHAnsi"/>
          <w:iCs/>
          <w:sz w:val="20"/>
          <w:szCs w:val="20"/>
        </w:rPr>
        <w:t> :</w:t>
      </w:r>
    </w:p>
    <w:p w14:paraId="34B186D4" w14:textId="13F90CC5" w:rsidR="009575C5" w:rsidRDefault="00AB286B">
      <w:pPr>
        <w:pStyle w:val="Paragraphedeliste"/>
        <w:keepNext/>
        <w:numPr>
          <w:ilvl w:val="0"/>
          <w:numId w:val="3"/>
        </w:numPr>
        <w:spacing w:after="0" w:line="276" w:lineRule="auto"/>
        <w:jc w:val="both"/>
        <w:rPr>
          <w:rFonts w:asciiTheme="minorHAnsi" w:hAnsiTheme="minorHAnsi" w:cstheme="minorHAnsi"/>
          <w:sz w:val="20"/>
          <w:szCs w:val="20"/>
        </w:rPr>
      </w:pPr>
      <w:r>
        <w:rPr>
          <w:rFonts w:cstheme="minorHAnsi"/>
          <w:sz w:val="20"/>
          <w:szCs w:val="20"/>
        </w:rPr>
        <w:t xml:space="preserve">Intégrées aux </w:t>
      </w:r>
      <w:r w:rsidR="00F1404F">
        <w:rPr>
          <w:rFonts w:cstheme="minorHAnsi"/>
          <w:sz w:val="20"/>
          <w:szCs w:val="20"/>
        </w:rPr>
        <w:t>E</w:t>
      </w:r>
      <w:r>
        <w:rPr>
          <w:rFonts w:cstheme="minorHAnsi"/>
          <w:sz w:val="20"/>
          <w:szCs w:val="20"/>
        </w:rPr>
        <w:t xml:space="preserve">spaces </w:t>
      </w:r>
      <w:proofErr w:type="spellStart"/>
      <w:r w:rsidR="00F1404F">
        <w:rPr>
          <w:rFonts w:cstheme="minorHAnsi"/>
          <w:sz w:val="20"/>
          <w:szCs w:val="20"/>
        </w:rPr>
        <w:t>V</w:t>
      </w:r>
      <w:r>
        <w:rPr>
          <w:rFonts w:cstheme="minorHAnsi"/>
          <w:sz w:val="20"/>
          <w:szCs w:val="20"/>
        </w:rPr>
        <w:t>alléens</w:t>
      </w:r>
      <w:proofErr w:type="spellEnd"/>
    </w:p>
    <w:p w14:paraId="198E3794" w14:textId="124A255F" w:rsidR="009575C5" w:rsidRDefault="00AB286B">
      <w:pPr>
        <w:pStyle w:val="Paragraphedeliste"/>
        <w:keepNext/>
        <w:numPr>
          <w:ilvl w:val="0"/>
          <w:numId w:val="3"/>
        </w:numPr>
        <w:spacing w:after="0" w:line="276" w:lineRule="auto"/>
        <w:jc w:val="both"/>
        <w:rPr>
          <w:rFonts w:asciiTheme="minorHAnsi" w:hAnsiTheme="minorHAnsi" w:cstheme="minorHAnsi"/>
          <w:sz w:val="20"/>
          <w:szCs w:val="20"/>
        </w:rPr>
      </w:pPr>
      <w:r>
        <w:rPr>
          <w:rFonts w:cstheme="minorHAnsi"/>
          <w:sz w:val="20"/>
          <w:szCs w:val="20"/>
        </w:rPr>
        <w:t xml:space="preserve">Du fait de la proximité avec la frontière italienne il y a eu par le passé une coopération transfrontalière qui se poursuit dans le cadre du PITER </w:t>
      </w:r>
      <w:proofErr w:type="spellStart"/>
      <w:r>
        <w:rPr>
          <w:rFonts w:cstheme="minorHAnsi"/>
          <w:sz w:val="20"/>
          <w:szCs w:val="20"/>
        </w:rPr>
        <w:t>Monviso</w:t>
      </w:r>
      <w:proofErr w:type="spellEnd"/>
      <w:r w:rsidR="005111DC">
        <w:rPr>
          <w:rFonts w:cstheme="minorHAnsi"/>
          <w:sz w:val="20"/>
          <w:szCs w:val="20"/>
        </w:rPr>
        <w:t xml:space="preserve"> (CCGQ) et le PITER Hautes-Vallées (CCB-CCPE)</w:t>
      </w:r>
    </w:p>
    <w:p w14:paraId="59E34BBA" w14:textId="77777777" w:rsidR="00A35C63" w:rsidRPr="0009077D" w:rsidRDefault="00A35C63" w:rsidP="00A35C63">
      <w:pPr>
        <w:keepNext/>
        <w:spacing w:after="0" w:line="276" w:lineRule="auto"/>
        <w:jc w:val="both"/>
        <w:rPr>
          <w:rFonts w:ascii="Marianne" w:hAnsi="Marianne"/>
          <w:i/>
          <w:sz w:val="20"/>
          <w:szCs w:val="20"/>
        </w:rPr>
      </w:pPr>
    </w:p>
    <w:p w14:paraId="7FDD048B" w14:textId="77777777" w:rsidR="00A35C63" w:rsidRPr="00C70442" w:rsidRDefault="00A35C63" w:rsidP="00A35C63">
      <w:pPr>
        <w:keepNext/>
        <w:spacing w:after="0" w:line="276" w:lineRule="auto"/>
        <w:jc w:val="both"/>
        <w:rPr>
          <w:rFonts w:ascii="Marianne" w:hAnsi="Marianne"/>
          <w:sz w:val="20"/>
          <w:szCs w:val="20"/>
        </w:rPr>
      </w:pPr>
      <w:r w:rsidRPr="00C70442">
        <w:rPr>
          <w:rFonts w:ascii="Marianne" w:hAnsi="Marianne"/>
          <w:sz w:val="20"/>
          <w:szCs w:val="20"/>
        </w:rPr>
        <w:t>Les actions de coopération entre territoires permettent plus particulièrement de</w:t>
      </w:r>
      <w:r w:rsidRPr="00C70442">
        <w:rPr>
          <w:sz w:val="20"/>
          <w:szCs w:val="20"/>
        </w:rPr>
        <w:t> </w:t>
      </w:r>
      <w:r w:rsidRPr="00C70442">
        <w:rPr>
          <w:rFonts w:ascii="Marianne" w:hAnsi="Marianne"/>
          <w:sz w:val="20"/>
          <w:szCs w:val="20"/>
        </w:rPr>
        <w:t xml:space="preserve">: </w:t>
      </w:r>
    </w:p>
    <w:p w14:paraId="5D0450DD" w14:textId="546BACCB" w:rsidR="00A35C63" w:rsidRPr="00C70442" w:rsidRDefault="00A35C63" w:rsidP="00A35C63">
      <w:pPr>
        <w:pStyle w:val="Paragraphedeliste"/>
        <w:numPr>
          <w:ilvl w:val="0"/>
          <w:numId w:val="12"/>
        </w:numPr>
        <w:spacing w:after="0" w:line="276" w:lineRule="auto"/>
        <w:ind w:right="-144"/>
        <w:jc w:val="both"/>
        <w:rPr>
          <w:rFonts w:ascii="Marianne" w:hAnsi="Marianne" w:cstheme="minorHAnsi"/>
          <w:sz w:val="20"/>
          <w:szCs w:val="20"/>
        </w:rPr>
      </w:pPr>
      <w:r w:rsidRPr="00C70442">
        <w:rPr>
          <w:rFonts w:ascii="Marianne" w:hAnsi="Marianne" w:cstheme="minorHAnsi"/>
          <w:sz w:val="20"/>
          <w:szCs w:val="20"/>
        </w:rPr>
        <w:t>Favoriser les synergies et complémentarité</w:t>
      </w:r>
      <w:r w:rsidR="00F1404F" w:rsidRPr="00C70442">
        <w:rPr>
          <w:rFonts w:ascii="Marianne" w:hAnsi="Marianne" w:cstheme="minorHAnsi"/>
          <w:sz w:val="20"/>
          <w:szCs w:val="20"/>
        </w:rPr>
        <w:t>s</w:t>
      </w:r>
      <w:r w:rsidRPr="00C70442">
        <w:rPr>
          <w:rFonts w:ascii="Marianne" w:hAnsi="Marianne" w:cstheme="minorHAnsi"/>
          <w:sz w:val="20"/>
          <w:szCs w:val="20"/>
        </w:rPr>
        <w:t xml:space="preserve"> entre les territoires en assurant une cohérence des interventions (ex éviter le financement de projets similaires sur des territoires voisins qui pourraient se concurrencer)</w:t>
      </w:r>
      <w:r w:rsidRPr="00C70442">
        <w:rPr>
          <w:sz w:val="20"/>
          <w:szCs w:val="20"/>
        </w:rPr>
        <w:t> </w:t>
      </w:r>
      <w:r w:rsidRPr="00C70442">
        <w:rPr>
          <w:rFonts w:ascii="Marianne" w:hAnsi="Marianne" w:cstheme="minorHAnsi"/>
          <w:sz w:val="20"/>
          <w:szCs w:val="20"/>
        </w:rPr>
        <w:t>;</w:t>
      </w:r>
    </w:p>
    <w:p w14:paraId="099F1E9B" w14:textId="77777777" w:rsidR="00A35C63" w:rsidRPr="00C70442" w:rsidRDefault="00A35C63" w:rsidP="00A35C63">
      <w:pPr>
        <w:pStyle w:val="Paragraphedeliste"/>
        <w:numPr>
          <w:ilvl w:val="0"/>
          <w:numId w:val="12"/>
        </w:numPr>
        <w:spacing w:after="0" w:line="276" w:lineRule="auto"/>
        <w:ind w:right="-144"/>
        <w:jc w:val="both"/>
        <w:rPr>
          <w:rFonts w:ascii="Marianne" w:hAnsi="Marianne" w:cstheme="minorHAnsi"/>
          <w:sz w:val="20"/>
          <w:szCs w:val="20"/>
        </w:rPr>
      </w:pPr>
      <w:r w:rsidRPr="00C70442">
        <w:rPr>
          <w:rFonts w:ascii="Marianne" w:hAnsi="Marianne" w:cstheme="minorHAnsi"/>
          <w:sz w:val="20"/>
          <w:szCs w:val="20"/>
        </w:rPr>
        <w:t>Encourager les solidarités entre les territoires les plus dynamiques et ceux en difficulté</w:t>
      </w:r>
      <w:r w:rsidRPr="00C70442">
        <w:rPr>
          <w:sz w:val="20"/>
          <w:szCs w:val="20"/>
        </w:rPr>
        <w:t> </w:t>
      </w:r>
      <w:r w:rsidRPr="00C70442">
        <w:rPr>
          <w:rFonts w:ascii="Marianne" w:hAnsi="Marianne" w:cstheme="minorHAnsi"/>
          <w:sz w:val="20"/>
          <w:szCs w:val="20"/>
        </w:rPr>
        <w:t>;</w:t>
      </w:r>
    </w:p>
    <w:p w14:paraId="3865DE80" w14:textId="77777777" w:rsidR="00A35C63" w:rsidRPr="00C70442" w:rsidRDefault="00A35C63" w:rsidP="00A35C63">
      <w:pPr>
        <w:pStyle w:val="Paragraphedeliste"/>
        <w:numPr>
          <w:ilvl w:val="0"/>
          <w:numId w:val="12"/>
        </w:numPr>
        <w:spacing w:after="0" w:line="276" w:lineRule="auto"/>
        <w:ind w:right="-144"/>
        <w:jc w:val="both"/>
        <w:rPr>
          <w:rFonts w:ascii="Marianne" w:hAnsi="Marianne" w:cstheme="minorHAnsi"/>
          <w:sz w:val="20"/>
          <w:szCs w:val="20"/>
        </w:rPr>
      </w:pPr>
      <w:r w:rsidRPr="00C70442">
        <w:rPr>
          <w:rFonts w:ascii="Marianne" w:hAnsi="Marianne" w:cstheme="minorHAnsi"/>
          <w:sz w:val="20"/>
          <w:szCs w:val="20"/>
        </w:rPr>
        <w:t>Renforcer les fonctions de centralité de certains territoires</w:t>
      </w:r>
      <w:r w:rsidRPr="00C70442">
        <w:rPr>
          <w:sz w:val="20"/>
          <w:szCs w:val="20"/>
        </w:rPr>
        <w:t> </w:t>
      </w:r>
      <w:r w:rsidRPr="00C70442">
        <w:rPr>
          <w:rFonts w:ascii="Marianne" w:hAnsi="Marianne" w:cstheme="minorHAnsi"/>
          <w:sz w:val="20"/>
          <w:szCs w:val="20"/>
        </w:rPr>
        <w:t>;</w:t>
      </w:r>
    </w:p>
    <w:p w14:paraId="3715A533" w14:textId="77777777" w:rsidR="00A35C63" w:rsidRPr="00C70442" w:rsidRDefault="00A35C63" w:rsidP="00A35C63">
      <w:pPr>
        <w:pStyle w:val="Paragraphedeliste"/>
        <w:numPr>
          <w:ilvl w:val="0"/>
          <w:numId w:val="12"/>
        </w:numPr>
        <w:spacing w:after="0" w:line="276" w:lineRule="auto"/>
        <w:ind w:right="-144"/>
        <w:jc w:val="both"/>
        <w:rPr>
          <w:rFonts w:ascii="Marianne" w:hAnsi="Marianne" w:cstheme="minorHAnsi"/>
          <w:sz w:val="20"/>
          <w:szCs w:val="20"/>
        </w:rPr>
      </w:pPr>
      <w:r w:rsidRPr="00C70442">
        <w:rPr>
          <w:rFonts w:ascii="Marianne" w:hAnsi="Marianne" w:cstheme="minorHAnsi"/>
          <w:sz w:val="20"/>
          <w:szCs w:val="20"/>
        </w:rPr>
        <w:t>Répondre aux enjeux posés par les grands territoires communs (bassins d’emploi liés par des flux domicile-travail et des enjeux de logement ou de mobilité, espaces naturels et touristiques, écosystèmes d’acteurs de grands bassins industriels, qualité de l’air, changement climatique, etc.)</w:t>
      </w:r>
      <w:r w:rsidRPr="00C70442">
        <w:rPr>
          <w:sz w:val="20"/>
          <w:szCs w:val="20"/>
        </w:rPr>
        <w:t> </w:t>
      </w:r>
      <w:r w:rsidRPr="00C70442">
        <w:rPr>
          <w:rFonts w:ascii="Marianne" w:hAnsi="Marianne" w:cstheme="minorHAnsi"/>
          <w:sz w:val="20"/>
          <w:szCs w:val="20"/>
        </w:rPr>
        <w:t>;</w:t>
      </w:r>
    </w:p>
    <w:p w14:paraId="546F610E" w14:textId="77777777" w:rsidR="00A35C63" w:rsidRPr="00C70442" w:rsidRDefault="00A35C63" w:rsidP="00A35C63">
      <w:pPr>
        <w:pStyle w:val="Paragraphedeliste"/>
        <w:numPr>
          <w:ilvl w:val="0"/>
          <w:numId w:val="12"/>
        </w:numPr>
        <w:spacing w:after="0" w:line="276" w:lineRule="auto"/>
        <w:ind w:right="-144"/>
        <w:jc w:val="both"/>
        <w:rPr>
          <w:rFonts w:ascii="Marianne" w:hAnsi="Marianne" w:cstheme="minorHAnsi"/>
          <w:sz w:val="20"/>
          <w:szCs w:val="20"/>
        </w:rPr>
      </w:pPr>
      <w:r w:rsidRPr="00C70442">
        <w:rPr>
          <w:rFonts w:ascii="Marianne" w:hAnsi="Marianne" w:cstheme="minorHAnsi"/>
          <w:sz w:val="20"/>
          <w:szCs w:val="20"/>
        </w:rPr>
        <w:t>Construire des filières pour rapprocher offre et demande (énergie, alimentation, etc.)</w:t>
      </w:r>
      <w:r w:rsidRPr="00C70442">
        <w:rPr>
          <w:sz w:val="20"/>
          <w:szCs w:val="20"/>
        </w:rPr>
        <w:t> </w:t>
      </w:r>
      <w:r w:rsidRPr="00C70442">
        <w:rPr>
          <w:rFonts w:ascii="Marianne" w:hAnsi="Marianne" w:cstheme="minorHAnsi"/>
          <w:sz w:val="20"/>
          <w:szCs w:val="20"/>
        </w:rPr>
        <w:t>;</w:t>
      </w:r>
    </w:p>
    <w:p w14:paraId="4FEB3385" w14:textId="77777777" w:rsidR="00A35C63" w:rsidRPr="00C70442" w:rsidRDefault="00A35C63" w:rsidP="00A35C63">
      <w:pPr>
        <w:pStyle w:val="Paragraphedeliste"/>
        <w:numPr>
          <w:ilvl w:val="0"/>
          <w:numId w:val="12"/>
        </w:numPr>
        <w:spacing w:after="0" w:line="276" w:lineRule="auto"/>
        <w:ind w:right="-144"/>
        <w:jc w:val="both"/>
        <w:rPr>
          <w:rFonts w:ascii="Marianne" w:hAnsi="Marianne" w:cstheme="minorHAnsi"/>
          <w:sz w:val="20"/>
          <w:szCs w:val="20"/>
        </w:rPr>
      </w:pPr>
      <w:r w:rsidRPr="00C70442">
        <w:rPr>
          <w:rFonts w:ascii="Marianne" w:hAnsi="Marianne" w:cstheme="minorHAnsi"/>
          <w:sz w:val="20"/>
          <w:szCs w:val="20"/>
        </w:rPr>
        <w:t>Mutualiser des moyens (achats groupés, ingénierie, etc.).</w:t>
      </w:r>
    </w:p>
    <w:p w14:paraId="3D941AE0" w14:textId="77777777" w:rsidR="009575C5" w:rsidRDefault="009575C5">
      <w:pPr>
        <w:keepNext/>
        <w:spacing w:after="0" w:line="276" w:lineRule="auto"/>
        <w:jc w:val="both"/>
        <w:rPr>
          <w:rFonts w:asciiTheme="minorHAnsi" w:hAnsiTheme="minorHAnsi" w:cstheme="minorHAnsi"/>
          <w:sz w:val="20"/>
          <w:szCs w:val="20"/>
        </w:rPr>
      </w:pPr>
    </w:p>
    <w:p w14:paraId="75D7DA5D" w14:textId="77777777" w:rsidR="009575C5" w:rsidRDefault="009575C5">
      <w:pPr>
        <w:keepNext/>
        <w:spacing w:after="0" w:line="276" w:lineRule="auto"/>
        <w:jc w:val="both"/>
        <w:rPr>
          <w:rFonts w:asciiTheme="minorHAnsi" w:hAnsiTheme="minorHAnsi" w:cstheme="minorHAnsi"/>
          <w:sz w:val="20"/>
          <w:szCs w:val="20"/>
        </w:rPr>
      </w:pPr>
    </w:p>
    <w:p w14:paraId="74E11D90" w14:textId="4520A411" w:rsidR="009575C5" w:rsidRDefault="00AB286B">
      <w:pPr>
        <w:keepNext/>
        <w:spacing w:after="0" w:line="276" w:lineRule="auto"/>
        <w:jc w:val="both"/>
      </w:pPr>
      <w:r>
        <w:rPr>
          <w:rFonts w:cstheme="minorHAnsi"/>
          <w:b/>
          <w:color w:val="115594"/>
          <w:sz w:val="24"/>
          <w:szCs w:val="24"/>
        </w:rPr>
        <w:t xml:space="preserve">Article 5 : </w:t>
      </w:r>
      <w:r w:rsidR="006B5117">
        <w:rPr>
          <w:rFonts w:cstheme="minorHAnsi"/>
          <w:b/>
          <w:color w:val="115594"/>
          <w:sz w:val="24"/>
          <w:szCs w:val="24"/>
        </w:rPr>
        <w:t>E</w:t>
      </w:r>
      <w:r>
        <w:rPr>
          <w:rFonts w:cstheme="minorHAnsi"/>
          <w:b/>
          <w:color w:val="115594"/>
          <w:sz w:val="24"/>
          <w:szCs w:val="24"/>
        </w:rPr>
        <w:t>ngagements des partenaires</w:t>
      </w:r>
    </w:p>
    <w:p w14:paraId="2A9DCCDB" w14:textId="77777777" w:rsidR="009575C5" w:rsidRDefault="009575C5">
      <w:pPr>
        <w:keepNext/>
        <w:spacing w:after="0" w:line="276" w:lineRule="auto"/>
        <w:jc w:val="both"/>
        <w:rPr>
          <w:rFonts w:asciiTheme="minorHAnsi" w:hAnsiTheme="minorHAnsi" w:cstheme="minorHAnsi"/>
          <w:color w:val="000000"/>
          <w:sz w:val="20"/>
          <w:szCs w:val="20"/>
        </w:rPr>
      </w:pPr>
    </w:p>
    <w:p w14:paraId="02C8C621" w14:textId="77777777" w:rsidR="009575C5" w:rsidRDefault="00AB286B">
      <w:pPr>
        <w:keepNext/>
        <w:spacing w:after="0" w:line="276" w:lineRule="auto"/>
        <w:jc w:val="both"/>
        <w:rPr>
          <w:rFonts w:asciiTheme="minorHAnsi" w:hAnsiTheme="minorHAnsi" w:cstheme="minorHAnsi"/>
          <w:color w:val="000000"/>
          <w:sz w:val="20"/>
          <w:szCs w:val="20"/>
        </w:rPr>
      </w:pPr>
      <w:r>
        <w:rPr>
          <w:rFonts w:cstheme="minorHAnsi"/>
          <w:color w:val="000000"/>
          <w:sz w:val="20"/>
          <w:szCs w:val="20"/>
        </w:rPr>
        <w:t>Les partenaires du CRTE s’engagent à assurer la réalisation des actions inscrites à ce contrat.</w:t>
      </w:r>
    </w:p>
    <w:p w14:paraId="6B6587EC" w14:textId="77777777" w:rsidR="009575C5" w:rsidRDefault="009575C5">
      <w:pPr>
        <w:keepNext/>
        <w:spacing w:after="0" w:line="276" w:lineRule="auto"/>
        <w:jc w:val="both"/>
        <w:rPr>
          <w:rFonts w:asciiTheme="minorHAnsi" w:hAnsiTheme="minorHAnsi" w:cstheme="minorHAnsi"/>
          <w:sz w:val="20"/>
          <w:szCs w:val="20"/>
        </w:rPr>
      </w:pPr>
    </w:p>
    <w:p w14:paraId="311C61D2" w14:textId="6F6BD2FF" w:rsidR="009575C5" w:rsidRDefault="00AB286B">
      <w:pPr>
        <w:keepNext/>
        <w:spacing w:after="0" w:line="276" w:lineRule="auto"/>
        <w:jc w:val="both"/>
      </w:pPr>
      <w:r>
        <w:rPr>
          <w:rFonts w:cstheme="minorHAnsi"/>
          <w:b/>
          <w:color w:val="538135"/>
          <w:sz w:val="20"/>
          <w:szCs w:val="20"/>
        </w:rPr>
        <w:t>5.1. Dispositions générales concernant les financements</w:t>
      </w:r>
    </w:p>
    <w:p w14:paraId="28E1943A" w14:textId="77777777" w:rsidR="009575C5" w:rsidRDefault="00AB286B">
      <w:pPr>
        <w:keepNext/>
        <w:spacing w:after="0" w:line="276" w:lineRule="auto"/>
        <w:jc w:val="both"/>
        <w:rPr>
          <w:rFonts w:asciiTheme="minorHAnsi" w:hAnsiTheme="minorHAnsi" w:cstheme="minorHAnsi"/>
          <w:color w:val="000000"/>
          <w:sz w:val="20"/>
          <w:szCs w:val="20"/>
        </w:rPr>
      </w:pPr>
      <w:r>
        <w:rPr>
          <w:rFonts w:cstheme="minorHAnsi"/>
          <w:color w:val="000000"/>
          <w:sz w:val="20"/>
          <w:szCs w:val="20"/>
        </w:rPr>
        <w:t>Les financeurs s’efforcent d’instruire dans les meilleurs délais les demandes de financement qui leur sont soumises et à apporter leur appui pour contribuer à la réalisation des actions entrant dans leur champ d’intervention.</w:t>
      </w:r>
    </w:p>
    <w:p w14:paraId="71002DDD" w14:textId="77777777" w:rsidR="009575C5" w:rsidRDefault="009575C5">
      <w:pPr>
        <w:keepNext/>
        <w:spacing w:after="0" w:line="276" w:lineRule="auto"/>
        <w:jc w:val="both"/>
        <w:rPr>
          <w:rFonts w:asciiTheme="minorHAnsi" w:hAnsiTheme="minorHAnsi" w:cstheme="minorHAnsi"/>
          <w:sz w:val="20"/>
          <w:szCs w:val="20"/>
        </w:rPr>
      </w:pPr>
    </w:p>
    <w:p w14:paraId="2EEC6B5A" w14:textId="77777777" w:rsidR="009575C5" w:rsidRDefault="00AB286B">
      <w:pPr>
        <w:keepNext/>
        <w:spacing w:after="0" w:line="276" w:lineRule="auto"/>
        <w:jc w:val="both"/>
        <w:rPr>
          <w:rFonts w:asciiTheme="minorHAnsi" w:hAnsiTheme="minorHAnsi" w:cstheme="minorHAnsi"/>
          <w:color w:val="000000"/>
          <w:sz w:val="20"/>
          <w:szCs w:val="20"/>
        </w:rPr>
      </w:pPr>
      <w:r>
        <w:rPr>
          <w:rFonts w:cstheme="minorHAnsi"/>
          <w:color w:val="000000"/>
          <w:sz w:val="20"/>
          <w:szCs w:val="20"/>
        </w:rPr>
        <w:t>Les financements inscrits dans les fiches sont des montants prévisionnels. Ils sont à mobiliser suivant les dispositifs et dispositions propres aux différents partenaires. Les éléments financiers qui y sont inscrits sont fondés sur une première analyse de l’éligibilité des actions proposées aux différentes sources de financement des partenaires, selon les modalités décrites dans les fiches actions, mais ne valent pas accord final.</w:t>
      </w:r>
    </w:p>
    <w:p w14:paraId="3EDF1D1C" w14:textId="77777777" w:rsidR="009575C5" w:rsidRDefault="009575C5">
      <w:pPr>
        <w:keepNext/>
        <w:spacing w:after="0" w:line="276" w:lineRule="auto"/>
        <w:jc w:val="both"/>
        <w:rPr>
          <w:rFonts w:asciiTheme="minorHAnsi" w:hAnsiTheme="minorHAnsi" w:cstheme="minorHAnsi"/>
          <w:sz w:val="20"/>
          <w:szCs w:val="20"/>
        </w:rPr>
      </w:pPr>
    </w:p>
    <w:p w14:paraId="106C849B" w14:textId="0B0838FE" w:rsidR="009575C5" w:rsidRDefault="00AB286B">
      <w:pPr>
        <w:keepNext/>
        <w:spacing w:after="0" w:line="276" w:lineRule="auto"/>
        <w:jc w:val="both"/>
      </w:pPr>
      <w:r>
        <w:rPr>
          <w:rFonts w:cstheme="minorHAnsi"/>
          <w:sz w:val="20"/>
          <w:szCs w:val="20"/>
        </w:rPr>
        <w:t xml:space="preserve">Les montants de prêt, d’avance ou de subvention sont indicatifs, sous réserve de la disponibilité des crédits et du déroulement des procédures internes à chaque partenaire, de l’instruction des dossiers, des dispositifs en vigueur à la date du dépôt, de la validation </w:t>
      </w:r>
      <w:r>
        <w:rPr>
          <w:rFonts w:cstheme="minorHAnsi"/>
          <w:sz w:val="20"/>
          <w:szCs w:val="20"/>
          <w:highlight w:val="white"/>
        </w:rPr>
        <w:t>par les instances décisionnaires du partenaire considéré.</w:t>
      </w:r>
      <w:r>
        <w:rPr>
          <w:rFonts w:cstheme="minorHAnsi"/>
          <w:sz w:val="20"/>
          <w:szCs w:val="20"/>
        </w:rPr>
        <w:t xml:space="preserve"> Les décisions font l’objet de conventions spécifiques établies entre le partenaire et le porteur de projet.</w:t>
      </w:r>
    </w:p>
    <w:p w14:paraId="2E27E216" w14:textId="77777777" w:rsidR="009575C5" w:rsidRDefault="009575C5">
      <w:pPr>
        <w:keepNext/>
        <w:spacing w:after="0" w:line="276" w:lineRule="auto"/>
        <w:jc w:val="both"/>
        <w:rPr>
          <w:rFonts w:asciiTheme="minorHAnsi" w:hAnsiTheme="minorHAnsi" w:cstheme="minorHAnsi"/>
          <w:sz w:val="20"/>
          <w:szCs w:val="20"/>
        </w:rPr>
      </w:pPr>
    </w:p>
    <w:p w14:paraId="21EAB75A" w14:textId="557F203E" w:rsidR="009575C5" w:rsidRPr="00A455CB" w:rsidRDefault="00AB286B" w:rsidP="00A455CB">
      <w:pPr>
        <w:keepNext/>
        <w:spacing w:after="0" w:line="276" w:lineRule="auto"/>
        <w:jc w:val="both"/>
      </w:pPr>
      <w:r>
        <w:rPr>
          <w:rFonts w:cstheme="minorHAnsi"/>
          <w:b/>
          <w:color w:val="538135"/>
          <w:sz w:val="20"/>
          <w:szCs w:val="20"/>
        </w:rPr>
        <w:t>5.2. Le territoire signataire</w:t>
      </w:r>
    </w:p>
    <w:p w14:paraId="4488C432" w14:textId="7E3BA2AE" w:rsidR="009575C5" w:rsidRDefault="00AB286B">
      <w:pPr>
        <w:keepNext/>
        <w:widowControl w:val="0"/>
        <w:spacing w:after="0" w:line="276" w:lineRule="auto"/>
        <w:jc w:val="both"/>
        <w:rPr>
          <w:rFonts w:cstheme="minorHAnsi"/>
          <w:color w:val="000000"/>
          <w:sz w:val="20"/>
          <w:szCs w:val="20"/>
        </w:rPr>
      </w:pPr>
      <w:r>
        <w:rPr>
          <w:rFonts w:cstheme="minorHAnsi"/>
          <w:sz w:val="20"/>
          <w:szCs w:val="20"/>
        </w:rPr>
        <w:t xml:space="preserve">Le territoire signataire s’engage à animer le travail d’élaboration et de mise en œuvre du contrat en associant l’ensemble de ses partenaires (collectivités, entreprises, </w:t>
      </w:r>
      <w:proofErr w:type="spellStart"/>
      <w:r>
        <w:rPr>
          <w:rFonts w:cstheme="minorHAnsi"/>
          <w:sz w:val="20"/>
          <w:szCs w:val="20"/>
        </w:rPr>
        <w:t>Etat</w:t>
      </w:r>
      <w:proofErr w:type="spellEnd"/>
      <w:r>
        <w:rPr>
          <w:rFonts w:cstheme="minorHAnsi"/>
          <w:sz w:val="20"/>
          <w:szCs w:val="20"/>
        </w:rPr>
        <w:t>, établissements publics, habitants, associations…) afin d’initier et de catalyser une dynamique en faveur du projet de territoire. Le territoire s’engage à partager auprès des partenaires les orientations et actions découlant de son projet de territoire réalisé en concertation avec eux.</w:t>
      </w:r>
    </w:p>
    <w:p w14:paraId="4DDB9D76" w14:textId="77777777" w:rsidR="009575C5" w:rsidRDefault="009575C5">
      <w:pPr>
        <w:keepNext/>
        <w:widowControl w:val="0"/>
        <w:spacing w:after="0" w:line="276" w:lineRule="auto"/>
        <w:jc w:val="both"/>
        <w:rPr>
          <w:rFonts w:asciiTheme="minorHAnsi" w:hAnsiTheme="minorHAnsi" w:cstheme="minorHAnsi"/>
          <w:color w:val="000000"/>
          <w:sz w:val="20"/>
          <w:szCs w:val="20"/>
        </w:rPr>
      </w:pPr>
    </w:p>
    <w:p w14:paraId="7D3495E6" w14:textId="77777777" w:rsidR="009575C5" w:rsidRDefault="00AB286B">
      <w:pPr>
        <w:keepNext/>
        <w:widowControl w:val="0"/>
        <w:spacing w:after="0" w:line="276" w:lineRule="auto"/>
        <w:jc w:val="both"/>
        <w:rPr>
          <w:rFonts w:asciiTheme="minorHAnsi" w:hAnsiTheme="minorHAnsi" w:cstheme="minorHAnsi"/>
          <w:color w:val="000000"/>
          <w:sz w:val="20"/>
          <w:szCs w:val="20"/>
        </w:rPr>
      </w:pPr>
      <w:r>
        <w:rPr>
          <w:rFonts w:cstheme="minorHAnsi"/>
          <w:color w:val="000000"/>
          <w:sz w:val="20"/>
          <w:szCs w:val="20"/>
        </w:rPr>
        <w:t>Le territoire signataire s’engage à mobiliser les moyens, tant humains que financiers, nécessaires au bon déroulement du CRTE, ainsi qu’à son évaluation.</w:t>
      </w:r>
    </w:p>
    <w:p w14:paraId="6567972E" w14:textId="77777777" w:rsidR="009575C5" w:rsidRDefault="009575C5">
      <w:pPr>
        <w:keepNext/>
        <w:widowControl w:val="0"/>
        <w:spacing w:after="0" w:line="276" w:lineRule="auto"/>
        <w:jc w:val="both"/>
        <w:rPr>
          <w:rFonts w:asciiTheme="minorHAnsi" w:hAnsiTheme="minorHAnsi" w:cstheme="minorHAnsi"/>
          <w:color w:val="000000"/>
          <w:sz w:val="20"/>
          <w:szCs w:val="20"/>
        </w:rPr>
      </w:pPr>
    </w:p>
    <w:p w14:paraId="521FBF03" w14:textId="77777777" w:rsidR="009575C5" w:rsidRDefault="00AB286B">
      <w:pPr>
        <w:keepNext/>
        <w:widowControl w:val="0"/>
        <w:spacing w:after="0" w:line="276" w:lineRule="auto"/>
        <w:jc w:val="both"/>
        <w:rPr>
          <w:rFonts w:asciiTheme="minorHAnsi" w:hAnsiTheme="minorHAnsi" w:cstheme="minorHAnsi"/>
          <w:color w:val="000000"/>
          <w:sz w:val="20"/>
          <w:szCs w:val="20"/>
        </w:rPr>
      </w:pPr>
      <w:r>
        <w:rPr>
          <w:rFonts w:cstheme="minorHAnsi"/>
          <w:color w:val="000000"/>
          <w:sz w:val="20"/>
          <w:szCs w:val="20"/>
        </w:rPr>
        <w:t>Le territoire signataire s’engage à la mise en œuvre des actions inscrites au CRTE, dont il est maître d’ouvrage.</w:t>
      </w:r>
    </w:p>
    <w:p w14:paraId="26EFC73C" w14:textId="77777777" w:rsidR="009575C5" w:rsidRDefault="009575C5">
      <w:pPr>
        <w:keepNext/>
        <w:widowControl w:val="0"/>
        <w:spacing w:after="0" w:line="276" w:lineRule="auto"/>
        <w:jc w:val="both"/>
        <w:rPr>
          <w:rFonts w:asciiTheme="minorHAnsi" w:hAnsiTheme="minorHAnsi" w:cstheme="minorHAnsi"/>
          <w:color w:val="000000"/>
          <w:sz w:val="20"/>
          <w:szCs w:val="20"/>
        </w:rPr>
      </w:pPr>
    </w:p>
    <w:p w14:paraId="57BB06E9" w14:textId="50DCE399" w:rsidR="009575C5" w:rsidRDefault="00AB286B">
      <w:pPr>
        <w:keepNext/>
        <w:spacing w:after="0" w:line="276" w:lineRule="auto"/>
        <w:jc w:val="both"/>
      </w:pPr>
      <w:r>
        <w:rPr>
          <w:rFonts w:cstheme="minorHAnsi"/>
          <w:b/>
          <w:color w:val="538135"/>
          <w:sz w:val="20"/>
          <w:szCs w:val="20"/>
        </w:rPr>
        <w:t>5.3 L’État, les établissements et opérateurs publics</w:t>
      </w:r>
    </w:p>
    <w:p w14:paraId="7EEB8C4C" w14:textId="77777777" w:rsidR="00DF29B9" w:rsidRDefault="00AB286B" w:rsidP="00DF29B9">
      <w:pPr>
        <w:spacing w:after="0" w:line="276" w:lineRule="auto"/>
        <w:jc w:val="both"/>
      </w:pPr>
      <w:r>
        <w:rPr>
          <w:rFonts w:cstheme="minorHAnsi"/>
          <w:color w:val="000000"/>
          <w:sz w:val="20"/>
          <w:szCs w:val="20"/>
        </w:rPr>
        <w:t>Conformément à la circulaire</w:t>
      </w:r>
      <w:r>
        <w:rPr>
          <w:rFonts w:eastAsia="Times New Roman" w:cstheme="minorHAnsi"/>
          <w:sz w:val="20"/>
          <w:szCs w:val="20"/>
        </w:rPr>
        <w:t xml:space="preserve"> </w:t>
      </w:r>
      <w:r>
        <w:rPr>
          <w:rFonts w:cstheme="minorHAnsi"/>
          <w:color w:val="000000"/>
          <w:sz w:val="20"/>
          <w:szCs w:val="20"/>
        </w:rPr>
        <w:t>6231/SG du 20 novembre 2020, l’</w:t>
      </w:r>
      <w:proofErr w:type="spellStart"/>
      <w:r>
        <w:rPr>
          <w:rFonts w:cstheme="minorHAnsi"/>
          <w:color w:val="000000"/>
          <w:sz w:val="20"/>
          <w:szCs w:val="20"/>
        </w:rPr>
        <w:t>Etat</w:t>
      </w:r>
      <w:proofErr w:type="spellEnd"/>
      <w:r>
        <w:rPr>
          <w:rFonts w:cstheme="minorHAnsi"/>
          <w:color w:val="000000"/>
          <w:sz w:val="20"/>
          <w:szCs w:val="20"/>
        </w:rPr>
        <w:t xml:space="preserve"> s’engage à travers ses services, services déconcentrés et établissements à accompagner l’élaboration et la mise en œuvre du CRTE, dans une posture de facilitation des projets.</w:t>
      </w:r>
      <w:r w:rsidR="00DF29B9">
        <w:t xml:space="preserve"> </w:t>
      </w:r>
    </w:p>
    <w:p w14:paraId="0FA5A751" w14:textId="77777777" w:rsidR="00DF29B9" w:rsidRDefault="00DF29B9" w:rsidP="00DF29B9">
      <w:pPr>
        <w:spacing w:after="0" w:line="276" w:lineRule="auto"/>
        <w:jc w:val="both"/>
        <w:rPr>
          <w:rFonts w:cstheme="minorHAnsi"/>
          <w:color w:val="000000"/>
          <w:sz w:val="20"/>
          <w:szCs w:val="20"/>
        </w:rPr>
      </w:pPr>
    </w:p>
    <w:p w14:paraId="2BF155C3" w14:textId="2D722942" w:rsidR="009575C5" w:rsidRPr="00DF29B9" w:rsidRDefault="00AB286B" w:rsidP="00DF29B9">
      <w:pPr>
        <w:spacing w:after="0" w:line="276" w:lineRule="auto"/>
        <w:jc w:val="both"/>
      </w:pPr>
      <w:r>
        <w:rPr>
          <w:rFonts w:cstheme="minorHAnsi"/>
          <w:color w:val="000000"/>
          <w:sz w:val="20"/>
          <w:szCs w:val="20"/>
        </w:rPr>
        <w:t>L’appui de l’État porte en particulier sur l’apport d’expertises techniques et juridiques et la mobilisation coordonnée de ses dispositifs de financement au service des projets du CRTE.</w:t>
      </w:r>
    </w:p>
    <w:p w14:paraId="4F858169" w14:textId="77777777" w:rsidR="00DF29B9" w:rsidRDefault="00DF29B9">
      <w:pPr>
        <w:keepNext/>
        <w:widowControl w:val="0"/>
        <w:spacing w:after="0" w:line="276" w:lineRule="auto"/>
        <w:jc w:val="both"/>
        <w:rPr>
          <w:rFonts w:cstheme="minorHAnsi"/>
          <w:sz w:val="20"/>
          <w:szCs w:val="20"/>
        </w:rPr>
      </w:pPr>
    </w:p>
    <w:p w14:paraId="7362CC77" w14:textId="77777777" w:rsidR="00DF29B9" w:rsidRDefault="00AB286B">
      <w:pPr>
        <w:keepNext/>
        <w:widowControl w:val="0"/>
        <w:spacing w:after="0" w:line="276" w:lineRule="auto"/>
        <w:jc w:val="both"/>
        <w:rPr>
          <w:rFonts w:asciiTheme="minorHAnsi" w:hAnsiTheme="minorHAnsi" w:cstheme="minorHAnsi"/>
          <w:sz w:val="20"/>
          <w:szCs w:val="20"/>
        </w:rPr>
      </w:pPr>
      <w:r>
        <w:rPr>
          <w:rFonts w:cstheme="minorHAnsi"/>
          <w:sz w:val="20"/>
          <w:szCs w:val="20"/>
        </w:rPr>
        <w:t>L’État s’engage à optimiser les processus d’instruction administrative et à examiner les possibilités d’expérimentation de procédures nouvelles, ou de simplification de procédures existantes, sur la base de projets précis qui lui seraient présentés dans le cadre du CRTE.</w:t>
      </w:r>
      <w:r w:rsidR="00DF29B9">
        <w:rPr>
          <w:rFonts w:asciiTheme="minorHAnsi" w:hAnsiTheme="minorHAnsi" w:cstheme="minorHAnsi"/>
          <w:sz w:val="20"/>
          <w:szCs w:val="20"/>
        </w:rPr>
        <w:t xml:space="preserve"> </w:t>
      </w:r>
    </w:p>
    <w:p w14:paraId="42BBC813" w14:textId="77777777" w:rsidR="00DF29B9" w:rsidRDefault="00DF29B9">
      <w:pPr>
        <w:keepNext/>
        <w:widowControl w:val="0"/>
        <w:spacing w:after="0" w:line="276" w:lineRule="auto"/>
        <w:jc w:val="both"/>
        <w:rPr>
          <w:rFonts w:cstheme="minorHAnsi"/>
          <w:color w:val="000000"/>
          <w:sz w:val="20"/>
          <w:szCs w:val="20"/>
        </w:rPr>
      </w:pPr>
    </w:p>
    <w:p w14:paraId="115BF3BE" w14:textId="02923185" w:rsidR="009575C5" w:rsidRPr="00DF29B9" w:rsidRDefault="00AB286B">
      <w:pPr>
        <w:keepNext/>
        <w:widowControl w:val="0"/>
        <w:spacing w:after="0" w:line="276" w:lineRule="auto"/>
        <w:jc w:val="both"/>
        <w:rPr>
          <w:rFonts w:cstheme="minorHAnsi"/>
          <w:sz w:val="20"/>
          <w:szCs w:val="20"/>
        </w:rPr>
      </w:pPr>
      <w:r>
        <w:rPr>
          <w:rFonts w:cstheme="minorHAnsi"/>
          <w:color w:val="000000"/>
          <w:sz w:val="20"/>
          <w:szCs w:val="20"/>
        </w:rPr>
        <w:t>L’État</w:t>
      </w:r>
      <w:r>
        <w:rPr>
          <w:rFonts w:cstheme="minorHAnsi"/>
          <w:sz w:val="20"/>
          <w:szCs w:val="20"/>
        </w:rPr>
        <w:t xml:space="preserve"> s’engage à étudier le possible cofinancement des actions inscrites dans le </w:t>
      </w:r>
      <w:proofErr w:type="gramStart"/>
      <w:r>
        <w:rPr>
          <w:rFonts w:cstheme="minorHAnsi"/>
          <w:sz w:val="20"/>
          <w:szCs w:val="20"/>
        </w:rPr>
        <w:t xml:space="preserve">CRTE, </w:t>
      </w:r>
      <w:r w:rsidR="00DF29B9">
        <w:rPr>
          <w:rFonts w:cstheme="minorHAnsi"/>
          <w:sz w:val="20"/>
          <w:szCs w:val="20"/>
        </w:rPr>
        <w:t xml:space="preserve"> qui</w:t>
      </w:r>
      <w:proofErr w:type="gramEnd"/>
      <w:r w:rsidR="00DF29B9">
        <w:rPr>
          <w:rFonts w:cstheme="minorHAnsi"/>
          <w:sz w:val="20"/>
          <w:szCs w:val="20"/>
        </w:rPr>
        <w:t xml:space="preserve"> seraient éligibles aux </w:t>
      </w:r>
      <w:r w:rsidR="00DF29B9">
        <w:rPr>
          <w:rFonts w:cstheme="minorHAnsi"/>
          <w:sz w:val="20"/>
          <w:szCs w:val="20"/>
        </w:rPr>
        <w:lastRenderedPageBreak/>
        <w:t>dotations et crédits de l’État disponibles.</w:t>
      </w:r>
    </w:p>
    <w:p w14:paraId="0FA27E5E" w14:textId="77777777" w:rsidR="009575C5" w:rsidRDefault="009575C5">
      <w:pPr>
        <w:keepNext/>
        <w:widowControl w:val="0"/>
        <w:spacing w:after="0" w:line="276" w:lineRule="auto"/>
        <w:jc w:val="both"/>
        <w:rPr>
          <w:rFonts w:asciiTheme="minorHAnsi" w:hAnsiTheme="minorHAnsi" w:cstheme="minorHAnsi"/>
          <w:sz w:val="20"/>
          <w:szCs w:val="20"/>
        </w:rPr>
      </w:pPr>
    </w:p>
    <w:p w14:paraId="67D6946B" w14:textId="77777777" w:rsidR="009575C5" w:rsidRDefault="00AB286B">
      <w:pPr>
        <w:keepNext/>
        <w:spacing w:after="0" w:line="276" w:lineRule="auto"/>
        <w:jc w:val="both"/>
        <w:rPr>
          <w:rFonts w:asciiTheme="minorHAnsi" w:hAnsiTheme="minorHAnsi" w:cstheme="minorHAnsi"/>
          <w:color w:val="000000"/>
          <w:sz w:val="20"/>
          <w:szCs w:val="20"/>
        </w:rPr>
      </w:pPr>
      <w:r>
        <w:rPr>
          <w:rFonts w:cstheme="minorHAnsi"/>
          <w:color w:val="000000"/>
          <w:sz w:val="20"/>
          <w:szCs w:val="20"/>
        </w:rPr>
        <w:t>Le soutien au territoire peut passer par un appui spécifique des établissements publics et opérateurs qui mobiliseront notamment des financements pour le montage des projets et les investissements. Ce soutien permettra de renforcer la capacité d’ingénierie, l’animation du territoire ainsi que les projets eux-mêmes.</w:t>
      </w:r>
    </w:p>
    <w:p w14:paraId="2E08B685" w14:textId="77777777" w:rsidR="009575C5" w:rsidRDefault="009575C5">
      <w:pPr>
        <w:keepNext/>
        <w:spacing w:after="0" w:line="276" w:lineRule="auto"/>
        <w:jc w:val="both"/>
        <w:rPr>
          <w:rFonts w:asciiTheme="minorHAnsi" w:hAnsiTheme="minorHAnsi" w:cstheme="minorHAnsi"/>
          <w:color w:val="000000"/>
          <w:sz w:val="20"/>
          <w:szCs w:val="20"/>
        </w:rPr>
      </w:pPr>
    </w:p>
    <w:p w14:paraId="1F4EEA81" w14:textId="77777777" w:rsidR="009575C5" w:rsidRDefault="00AB286B">
      <w:pPr>
        <w:keepNext/>
        <w:spacing w:after="0" w:line="276" w:lineRule="auto"/>
        <w:jc w:val="both"/>
        <w:rPr>
          <w:rFonts w:asciiTheme="minorHAnsi" w:hAnsiTheme="minorHAnsi" w:cstheme="minorHAnsi"/>
          <w:color w:val="000000"/>
          <w:sz w:val="20"/>
          <w:szCs w:val="20"/>
        </w:rPr>
      </w:pPr>
      <w:r>
        <w:rPr>
          <w:rFonts w:cstheme="minorHAnsi"/>
          <w:color w:val="000000"/>
          <w:sz w:val="20"/>
          <w:szCs w:val="20"/>
        </w:rPr>
        <w:t>En particulier :</w:t>
      </w:r>
    </w:p>
    <w:p w14:paraId="318716B4" w14:textId="6E47001F" w:rsidR="009575C5" w:rsidRPr="00773485" w:rsidRDefault="00AB286B">
      <w:pPr>
        <w:pStyle w:val="Paragraphedeliste"/>
        <w:keepNext/>
        <w:numPr>
          <w:ilvl w:val="0"/>
          <w:numId w:val="4"/>
        </w:numPr>
        <w:spacing w:after="0" w:line="276" w:lineRule="auto"/>
        <w:jc w:val="both"/>
        <w:rPr>
          <w:rFonts w:asciiTheme="minorHAnsi" w:hAnsiTheme="minorHAnsi" w:cstheme="minorHAnsi"/>
          <w:color w:val="000000"/>
          <w:sz w:val="20"/>
          <w:szCs w:val="20"/>
        </w:rPr>
      </w:pPr>
      <w:r w:rsidRPr="00773485">
        <w:rPr>
          <w:rFonts w:cstheme="minorHAnsi"/>
          <w:color w:val="000000"/>
          <w:sz w:val="20"/>
          <w:szCs w:val="20"/>
        </w:rPr>
        <w:t>L’ADEME peut apporter un appui à travers un contrat d’objectifs transversal sur la durée du contrat de transition écologique et intervenir en soutien de certaines opérations du CRTE ;</w:t>
      </w:r>
    </w:p>
    <w:p w14:paraId="34DCA1CB" w14:textId="77777777" w:rsidR="00BD7F88" w:rsidRPr="00773485" w:rsidRDefault="00BD7F88" w:rsidP="00BD7F88">
      <w:pPr>
        <w:pStyle w:val="Paragraphedeliste"/>
        <w:keepNext/>
        <w:spacing w:after="0" w:line="276" w:lineRule="auto"/>
        <w:jc w:val="both"/>
        <w:rPr>
          <w:rFonts w:asciiTheme="minorHAnsi" w:hAnsiTheme="minorHAnsi" w:cstheme="minorHAnsi"/>
          <w:color w:val="000000"/>
          <w:sz w:val="20"/>
          <w:szCs w:val="20"/>
        </w:rPr>
      </w:pPr>
    </w:p>
    <w:p w14:paraId="267EC7F1" w14:textId="7AE61B45" w:rsidR="009575C5" w:rsidRPr="00773485" w:rsidRDefault="00AB286B">
      <w:pPr>
        <w:pStyle w:val="Paragraphedeliste"/>
        <w:keepNext/>
        <w:numPr>
          <w:ilvl w:val="0"/>
          <w:numId w:val="4"/>
        </w:numPr>
        <w:spacing w:after="0" w:line="276" w:lineRule="auto"/>
        <w:jc w:val="both"/>
        <w:rPr>
          <w:rFonts w:asciiTheme="minorHAnsi" w:hAnsiTheme="minorHAnsi" w:cstheme="minorHAnsi"/>
          <w:color w:val="000000"/>
          <w:sz w:val="20"/>
          <w:szCs w:val="20"/>
        </w:rPr>
      </w:pPr>
      <w:r w:rsidRPr="00773485">
        <w:rPr>
          <w:rFonts w:cstheme="minorHAnsi"/>
          <w:color w:val="000000"/>
          <w:sz w:val="20"/>
          <w:szCs w:val="20"/>
        </w:rPr>
        <w:t>La Caisse des dépôts peut mobiliser la Banque des territoires pour accompagner les acteurs locaux dans leurs projets de développement territorial - conseil et ingénierie, prêts, investissements en fonds propres, services bancaires, consignations et dépôts spécialisés ;</w:t>
      </w:r>
    </w:p>
    <w:p w14:paraId="68B120DF" w14:textId="77777777" w:rsidR="00BD7F88" w:rsidRPr="00773485" w:rsidRDefault="00BD7F88" w:rsidP="00BD7F88">
      <w:pPr>
        <w:pStyle w:val="Paragraphedeliste"/>
        <w:keepNext/>
        <w:spacing w:after="0" w:line="276" w:lineRule="auto"/>
        <w:jc w:val="both"/>
        <w:rPr>
          <w:rFonts w:asciiTheme="minorHAnsi" w:hAnsiTheme="minorHAnsi" w:cstheme="minorHAnsi"/>
          <w:color w:val="000000"/>
          <w:sz w:val="20"/>
          <w:szCs w:val="20"/>
        </w:rPr>
      </w:pPr>
    </w:p>
    <w:p w14:paraId="68C92624" w14:textId="6322777B" w:rsidR="009575C5" w:rsidRPr="001565A3" w:rsidRDefault="00AB286B">
      <w:pPr>
        <w:pStyle w:val="Paragraphedeliste"/>
        <w:keepNext/>
        <w:numPr>
          <w:ilvl w:val="0"/>
          <w:numId w:val="4"/>
        </w:numPr>
        <w:spacing w:after="0" w:line="276" w:lineRule="auto"/>
        <w:jc w:val="both"/>
        <w:rPr>
          <w:rFonts w:asciiTheme="minorHAnsi" w:hAnsiTheme="minorHAnsi" w:cstheme="minorHAnsi"/>
          <w:color w:val="000000"/>
          <w:sz w:val="20"/>
          <w:szCs w:val="20"/>
        </w:rPr>
      </w:pPr>
      <w:r w:rsidRPr="00773485">
        <w:rPr>
          <w:rFonts w:cstheme="minorHAnsi"/>
          <w:color w:val="000000"/>
          <w:sz w:val="20"/>
          <w:szCs w:val="20"/>
        </w:rPr>
        <w:t xml:space="preserve">Le </w:t>
      </w:r>
      <w:proofErr w:type="spellStart"/>
      <w:r w:rsidRPr="00773485">
        <w:rPr>
          <w:rFonts w:cstheme="minorHAnsi"/>
          <w:color w:val="000000"/>
          <w:sz w:val="20"/>
          <w:szCs w:val="20"/>
        </w:rPr>
        <w:t>Cerema</w:t>
      </w:r>
      <w:proofErr w:type="spellEnd"/>
      <w:r w:rsidRPr="00773485">
        <w:rPr>
          <w:rFonts w:cstheme="minorHAnsi"/>
          <w:color w:val="000000"/>
          <w:sz w:val="20"/>
          <w:szCs w:val="20"/>
        </w:rPr>
        <w:t xml:space="preserve"> peut apporter un appui en matière de définition des projets de territoires, des actions complexes (ex : réseaux), des indicateurs et d’évaluation</w:t>
      </w:r>
    </w:p>
    <w:p w14:paraId="3C4E944F" w14:textId="2923C2CD" w:rsidR="001565A3" w:rsidRDefault="001565A3" w:rsidP="001565A3">
      <w:pPr>
        <w:keepNext/>
        <w:spacing w:after="0" w:line="276" w:lineRule="auto"/>
        <w:jc w:val="both"/>
        <w:rPr>
          <w:rFonts w:asciiTheme="minorHAnsi" w:hAnsiTheme="minorHAnsi" w:cstheme="minorHAnsi"/>
          <w:color w:val="000000"/>
          <w:sz w:val="20"/>
          <w:szCs w:val="20"/>
        </w:rPr>
      </w:pPr>
    </w:p>
    <w:p w14:paraId="194C4C20" w14:textId="77777777" w:rsidR="00537A5C" w:rsidRDefault="00537A5C" w:rsidP="001565A3">
      <w:pPr>
        <w:spacing w:after="0" w:line="240" w:lineRule="auto"/>
        <w:jc w:val="both"/>
        <w:rPr>
          <w:rFonts w:cstheme="minorHAnsi"/>
          <w:color w:val="000000"/>
          <w:sz w:val="20"/>
          <w:szCs w:val="20"/>
        </w:rPr>
      </w:pPr>
      <w:r>
        <w:rPr>
          <w:rFonts w:cstheme="minorHAnsi"/>
          <w:color w:val="000000"/>
          <w:sz w:val="20"/>
          <w:szCs w:val="20"/>
        </w:rPr>
        <w:t>Mais également l</w:t>
      </w:r>
      <w:r w:rsidR="001565A3" w:rsidRPr="001565A3">
        <w:rPr>
          <w:rFonts w:cstheme="minorHAnsi"/>
          <w:color w:val="000000"/>
          <w:sz w:val="20"/>
          <w:szCs w:val="20"/>
        </w:rPr>
        <w:t xml:space="preserve">’agence de l’eau, établissement public du ministère de l’écologie, </w:t>
      </w:r>
      <w:r>
        <w:rPr>
          <w:rFonts w:cstheme="minorHAnsi"/>
          <w:color w:val="000000"/>
          <w:sz w:val="20"/>
          <w:szCs w:val="20"/>
        </w:rPr>
        <w:t xml:space="preserve">qui </w:t>
      </w:r>
      <w:r w:rsidR="001565A3" w:rsidRPr="001565A3">
        <w:rPr>
          <w:rFonts w:cstheme="minorHAnsi"/>
          <w:color w:val="000000"/>
          <w:sz w:val="20"/>
          <w:szCs w:val="20"/>
        </w:rPr>
        <w:t xml:space="preserve">collecte les redevances sur l’eau payées par l’ensemble des usagers, selon le principe préleveur-payeur et pollueur- payeur, et redistribue cet argent pour aider les collectivités, industriels et agriculteurs pour la réalisation de projets contribuant à l’atteinte du bon état des eaux, des milieux aquatiques et des milieux associés (zones humides, nappes souterraines…), en application de la directive cadre européenne sur l’eau (DCE). </w:t>
      </w:r>
    </w:p>
    <w:p w14:paraId="1CF3B10D" w14:textId="30D2723D" w:rsidR="001565A3" w:rsidRDefault="001565A3" w:rsidP="001565A3">
      <w:pPr>
        <w:spacing w:after="0" w:line="240" w:lineRule="auto"/>
        <w:jc w:val="both"/>
        <w:rPr>
          <w:rFonts w:cstheme="minorHAnsi"/>
          <w:color w:val="000000"/>
          <w:sz w:val="20"/>
          <w:szCs w:val="20"/>
        </w:rPr>
      </w:pPr>
      <w:r w:rsidRPr="001565A3">
        <w:rPr>
          <w:rFonts w:cstheme="minorHAnsi"/>
          <w:color w:val="000000"/>
          <w:sz w:val="20"/>
          <w:szCs w:val="20"/>
        </w:rPr>
        <w:t xml:space="preserve">Les critères d’attribution des aides sont </w:t>
      </w:r>
      <w:proofErr w:type="gramStart"/>
      <w:r w:rsidRPr="001565A3">
        <w:rPr>
          <w:rFonts w:cstheme="minorHAnsi"/>
          <w:color w:val="000000"/>
          <w:sz w:val="20"/>
          <w:szCs w:val="20"/>
        </w:rPr>
        <w:t>arrêtées</w:t>
      </w:r>
      <w:proofErr w:type="gramEnd"/>
      <w:r w:rsidRPr="001565A3">
        <w:rPr>
          <w:rFonts w:cstheme="minorHAnsi"/>
          <w:color w:val="000000"/>
          <w:sz w:val="20"/>
          <w:szCs w:val="20"/>
        </w:rPr>
        <w:t xml:space="preserve"> dans un programme d’intervention d’une durée de 6 ans (11ème programme actuel, 2019-2024) et les actions à mener pour l’atteinte de ce bon état sont notamment celles listées dans le programme de mesure du schéma directeur d’aménagement et de gestion des eaux (SDAGE) Rhône Méditerranée, dont la nouvelle version devrait être approuvée en mars 2022 pour 6 ans. Il peut s’agir d’études et de travaux ayant pour objet la réhabilitation de cours d’eau (élargissement du lit), la suppression d’obstacles à la continuité, la réhabilitation de zones humides, la </w:t>
      </w:r>
      <w:proofErr w:type="spellStart"/>
      <w:r w:rsidRPr="001565A3">
        <w:rPr>
          <w:rFonts w:cstheme="minorHAnsi"/>
          <w:color w:val="000000"/>
          <w:sz w:val="20"/>
          <w:szCs w:val="20"/>
        </w:rPr>
        <w:t>désimperméabilisation</w:t>
      </w:r>
      <w:proofErr w:type="spellEnd"/>
      <w:r w:rsidRPr="001565A3">
        <w:rPr>
          <w:rFonts w:cstheme="minorHAnsi"/>
          <w:color w:val="000000"/>
          <w:sz w:val="20"/>
          <w:szCs w:val="20"/>
        </w:rPr>
        <w:t xml:space="preserve"> de surfaces pour infiltrer les eaux de pluie à la parcelle, d’économies d’eau… </w:t>
      </w:r>
      <w:r w:rsidR="00537A5C">
        <w:rPr>
          <w:rFonts w:cstheme="minorHAnsi"/>
          <w:color w:val="000000"/>
          <w:sz w:val="20"/>
          <w:szCs w:val="20"/>
        </w:rPr>
        <w:t xml:space="preserve"> </w:t>
      </w:r>
      <w:r w:rsidRPr="001565A3">
        <w:rPr>
          <w:rFonts w:cstheme="minorHAnsi"/>
          <w:color w:val="000000"/>
          <w:sz w:val="20"/>
          <w:szCs w:val="20"/>
        </w:rPr>
        <w:t xml:space="preserve">Par ailleurs, l’agence, dans un souci de solidarité entre les territoires urbains et ruraux, continue à aider particulièrement les territoires situés en « zone de revitalisation rurale » (ZRR), pour remettre à niveau leurs équipements en matière d’eau potable et d’assainissement, (réhabilitation de réseaux, construction ou réhabilitation de stations d’épuration) et mettent en place les conditions d’une bonne gestion de leur patrimoine (schémas directeurs, sectorisation, télégestion…). </w:t>
      </w:r>
    </w:p>
    <w:p w14:paraId="2A00BA9F" w14:textId="77777777" w:rsidR="00DF29B9" w:rsidRDefault="001565A3" w:rsidP="00DF29B9">
      <w:pPr>
        <w:spacing w:after="0" w:line="240" w:lineRule="auto"/>
        <w:jc w:val="both"/>
        <w:rPr>
          <w:rFonts w:cstheme="minorHAnsi"/>
          <w:color w:val="000000"/>
          <w:sz w:val="20"/>
          <w:szCs w:val="20"/>
        </w:rPr>
      </w:pPr>
      <w:r w:rsidRPr="001565A3">
        <w:rPr>
          <w:rFonts w:cstheme="minorHAnsi"/>
          <w:color w:val="000000"/>
          <w:sz w:val="20"/>
          <w:szCs w:val="20"/>
        </w:rPr>
        <w:t>Dans cet optique, l’agence accompagne notamment les études de préfiguration du transfert de compétences en matière d’eau potable et d’assainissement vers les EPCI, afin de mettre en place des services robustes techniquement et financièrement pour assurer cette bonne gestion patrimoniale. Les aides en ZRR sont attribuées prioritairement à travers des contrats</w:t>
      </w:r>
      <w:r w:rsidR="00DF29B9">
        <w:rPr>
          <w:rFonts w:cstheme="minorHAnsi"/>
          <w:color w:val="000000"/>
          <w:sz w:val="20"/>
          <w:szCs w:val="20"/>
        </w:rPr>
        <w:t xml:space="preserve">. </w:t>
      </w:r>
    </w:p>
    <w:p w14:paraId="31149F1F" w14:textId="77777777" w:rsidR="00DF29B9" w:rsidRDefault="00DF29B9" w:rsidP="00DF29B9">
      <w:pPr>
        <w:spacing w:after="0" w:line="240" w:lineRule="auto"/>
        <w:jc w:val="both"/>
        <w:rPr>
          <w:rFonts w:cstheme="minorHAnsi"/>
          <w:color w:val="000000"/>
          <w:sz w:val="20"/>
          <w:szCs w:val="20"/>
        </w:rPr>
      </w:pPr>
    </w:p>
    <w:p w14:paraId="1ADE48C5" w14:textId="7904328F" w:rsidR="00C240DE" w:rsidRPr="00DF29B9" w:rsidRDefault="00AB286B" w:rsidP="00DF29B9">
      <w:pPr>
        <w:spacing w:after="0" w:line="240" w:lineRule="auto"/>
        <w:jc w:val="both"/>
        <w:rPr>
          <w:rFonts w:cstheme="minorHAnsi"/>
          <w:color w:val="000000"/>
          <w:sz w:val="20"/>
          <w:szCs w:val="20"/>
        </w:rPr>
      </w:pPr>
      <w:r>
        <w:rPr>
          <w:rFonts w:cstheme="minorHAnsi"/>
          <w:color w:val="000000"/>
          <w:sz w:val="20"/>
          <w:szCs w:val="20"/>
        </w:rPr>
        <w:t xml:space="preserve">D’autres établissements publics ou opérateurs de l’État peuvent intervenir : </w:t>
      </w:r>
      <w:r>
        <w:rPr>
          <w:rFonts w:cstheme="minorHAnsi"/>
          <w:sz w:val="20"/>
          <w:szCs w:val="20"/>
        </w:rPr>
        <w:t>l’Office français pour la biodiversité (OFB), l’Agence Nationale de l’Habitat (ANAH),</w:t>
      </w:r>
      <w:r w:rsidR="000A0F53">
        <w:rPr>
          <w:rFonts w:cstheme="minorHAnsi"/>
          <w:sz w:val="20"/>
          <w:szCs w:val="20"/>
        </w:rPr>
        <w:t xml:space="preserve"> </w:t>
      </w:r>
      <w:r>
        <w:rPr>
          <w:rFonts w:cstheme="minorHAnsi"/>
          <w:sz w:val="20"/>
          <w:szCs w:val="20"/>
        </w:rPr>
        <w:t>la Banque publique d’investissement (</w:t>
      </w:r>
      <w:proofErr w:type="spellStart"/>
      <w:r>
        <w:rPr>
          <w:rFonts w:cstheme="minorHAnsi"/>
          <w:sz w:val="20"/>
          <w:szCs w:val="20"/>
        </w:rPr>
        <w:t>Bpifrance</w:t>
      </w:r>
      <w:proofErr w:type="spellEnd"/>
      <w:r>
        <w:rPr>
          <w:rFonts w:cstheme="minorHAnsi"/>
          <w:sz w:val="20"/>
          <w:szCs w:val="20"/>
        </w:rPr>
        <w:t xml:space="preserve">), l’Agence française de </w:t>
      </w:r>
      <w:r w:rsidR="00537A5C">
        <w:rPr>
          <w:rFonts w:cstheme="minorHAnsi"/>
          <w:sz w:val="20"/>
          <w:szCs w:val="20"/>
        </w:rPr>
        <w:t>d</w:t>
      </w:r>
      <w:r>
        <w:rPr>
          <w:rFonts w:cstheme="minorHAnsi"/>
          <w:sz w:val="20"/>
          <w:szCs w:val="20"/>
        </w:rPr>
        <w:t>éveloppement (AFD), etc.</w:t>
      </w:r>
    </w:p>
    <w:p w14:paraId="11BBAEB2" w14:textId="77777777" w:rsidR="008F3259" w:rsidRPr="000A0F53" w:rsidRDefault="008F3259" w:rsidP="000A0F53">
      <w:pPr>
        <w:keepNext/>
        <w:spacing w:after="0" w:line="276" w:lineRule="auto"/>
        <w:jc w:val="both"/>
        <w:rPr>
          <w:rFonts w:cstheme="minorHAnsi"/>
          <w:b/>
          <w:color w:val="538135"/>
          <w:sz w:val="20"/>
          <w:szCs w:val="20"/>
        </w:rPr>
      </w:pPr>
      <w:r w:rsidRPr="000A0F53">
        <w:rPr>
          <w:rFonts w:cstheme="minorHAnsi"/>
          <w:b/>
          <w:color w:val="538135"/>
          <w:sz w:val="20"/>
          <w:szCs w:val="20"/>
        </w:rPr>
        <w:lastRenderedPageBreak/>
        <w:t>5.4 Autres acteurs institutionnels</w:t>
      </w:r>
    </w:p>
    <w:p w14:paraId="42049834" w14:textId="454FE7AB" w:rsidR="008F3259" w:rsidRPr="008F3259" w:rsidRDefault="008F3259">
      <w:pPr>
        <w:keepNext/>
        <w:widowControl w:val="0"/>
        <w:spacing w:after="0" w:line="276" w:lineRule="auto"/>
        <w:jc w:val="both"/>
        <w:rPr>
          <w:rFonts w:cstheme="minorHAnsi"/>
          <w:sz w:val="20"/>
          <w:szCs w:val="20"/>
        </w:rPr>
      </w:pPr>
    </w:p>
    <w:p w14:paraId="722C4EBB" w14:textId="77777777" w:rsidR="008F3259" w:rsidRPr="000A0F53" w:rsidRDefault="008F3259" w:rsidP="008F3259">
      <w:pPr>
        <w:pStyle w:val="Textbody"/>
        <w:rPr>
          <w:rFonts w:ascii="Calibri" w:eastAsia="Calibri" w:hAnsi="Calibri" w:cstheme="minorHAnsi"/>
          <w:b/>
          <w:lang w:eastAsia="fr-FR"/>
        </w:rPr>
      </w:pPr>
      <w:r w:rsidRPr="000A0F53">
        <w:rPr>
          <w:rFonts w:ascii="Calibri" w:eastAsia="Calibri" w:hAnsi="Calibri" w:cstheme="minorHAnsi"/>
          <w:b/>
          <w:lang w:eastAsia="fr-FR"/>
        </w:rPr>
        <w:t>5.4.1 Le conseil départemental</w:t>
      </w:r>
    </w:p>
    <w:p w14:paraId="28D560DC"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r w:rsidRPr="008F3259">
        <w:rPr>
          <w:rFonts w:ascii="Calibri" w:eastAsia="Calibri" w:hAnsi="Calibri" w:cstheme="minorHAnsi"/>
          <w:sz w:val="20"/>
          <w:szCs w:val="20"/>
          <w:lang w:eastAsia="fr-FR"/>
        </w:rPr>
        <w:t>Le Département des Hautes-Alpes est un partenaire historique des communes et de leurs groupements dans l’accompagnement financier des projets d’investissement nécessaire au développement et à l’attractivité du territoire.</w:t>
      </w:r>
    </w:p>
    <w:p w14:paraId="1CF19464"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r w:rsidRPr="008F3259">
        <w:rPr>
          <w:rFonts w:ascii="Calibri" w:eastAsia="Calibri" w:hAnsi="Calibri" w:cstheme="minorHAnsi"/>
          <w:sz w:val="20"/>
          <w:szCs w:val="20"/>
          <w:lang w:eastAsia="fr-FR"/>
        </w:rPr>
        <w:t xml:space="preserve">C’est autour de cette politique, confortée par la loi </w:t>
      </w:r>
      <w:proofErr w:type="spellStart"/>
      <w:r w:rsidRPr="008F3259">
        <w:rPr>
          <w:rFonts w:ascii="Calibri" w:eastAsia="Calibri" w:hAnsi="Calibri" w:cstheme="minorHAnsi"/>
          <w:sz w:val="20"/>
          <w:szCs w:val="20"/>
          <w:lang w:eastAsia="fr-FR"/>
        </w:rPr>
        <w:t>NOTRe</w:t>
      </w:r>
      <w:proofErr w:type="spellEnd"/>
      <w:r w:rsidRPr="008F3259">
        <w:rPr>
          <w:rFonts w:ascii="Calibri" w:eastAsia="Calibri" w:hAnsi="Calibri" w:cstheme="minorHAnsi"/>
          <w:sz w:val="20"/>
          <w:szCs w:val="20"/>
          <w:lang w:eastAsia="fr-FR"/>
        </w:rPr>
        <w:t xml:space="preserve"> dans le domaine de la solidarité territoriale, que le Département a défini son cadre d’intervention au bénéfice des tiers, qui permet notamment de veiller à la cohérence de l’action départementale sur le territoire haut-alpin.</w:t>
      </w:r>
    </w:p>
    <w:p w14:paraId="7AD68A34"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r w:rsidRPr="008F3259">
        <w:rPr>
          <w:rFonts w:ascii="Calibri" w:eastAsia="Calibri" w:hAnsi="Calibri" w:cstheme="minorHAnsi"/>
          <w:sz w:val="20"/>
          <w:szCs w:val="20"/>
          <w:lang w:eastAsia="fr-FR"/>
        </w:rPr>
        <w:t>Dans un objectif d’efficience et de valorisation des politiques départementales, le dispositif d’aides aux communes et EPCI s’articule pour l’essentiel autour de 6 enveloppes thématiques :</w:t>
      </w:r>
    </w:p>
    <w:p w14:paraId="1380F0D8"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proofErr w:type="gramStart"/>
      <w:r w:rsidRPr="008F3259">
        <w:rPr>
          <w:rFonts w:ascii="Calibri" w:eastAsia="Calibri" w:hAnsi="Calibri" w:cstheme="minorHAnsi"/>
          <w:sz w:val="20"/>
          <w:szCs w:val="20"/>
          <w:lang w:eastAsia="fr-FR"/>
        </w:rPr>
        <w:t>a</w:t>
      </w:r>
      <w:proofErr w:type="gramEnd"/>
      <w:r w:rsidRPr="008F3259">
        <w:rPr>
          <w:rFonts w:ascii="Calibri" w:eastAsia="Calibri" w:hAnsi="Calibri" w:cstheme="minorHAnsi"/>
          <w:sz w:val="20"/>
          <w:szCs w:val="20"/>
          <w:lang w:eastAsia="fr-FR"/>
        </w:rPr>
        <w:t xml:space="preserve">-  l’adduction en eau potable dans un objectif de sécurisation et d’économie de la ressource, en application de l’accord-cadre, contractualisé avec l’Agence de l’Eau </w:t>
      </w:r>
      <w:proofErr w:type="spellStart"/>
      <w:r w:rsidRPr="008F3259">
        <w:rPr>
          <w:rFonts w:ascii="Calibri" w:eastAsia="Calibri" w:hAnsi="Calibri" w:cstheme="minorHAnsi"/>
          <w:sz w:val="20"/>
          <w:szCs w:val="20"/>
          <w:lang w:eastAsia="fr-FR"/>
        </w:rPr>
        <w:t>co</w:t>
      </w:r>
      <w:proofErr w:type="spellEnd"/>
      <w:r w:rsidRPr="008F3259">
        <w:rPr>
          <w:rFonts w:ascii="Calibri" w:eastAsia="Calibri" w:hAnsi="Calibri" w:cstheme="minorHAnsi"/>
          <w:sz w:val="20"/>
          <w:szCs w:val="20"/>
          <w:lang w:eastAsia="fr-FR"/>
        </w:rPr>
        <w:t>-financeur des actions ;</w:t>
      </w:r>
    </w:p>
    <w:p w14:paraId="54A43D00"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proofErr w:type="gramStart"/>
      <w:r w:rsidRPr="008F3259">
        <w:rPr>
          <w:rFonts w:ascii="Calibri" w:eastAsia="Calibri" w:hAnsi="Calibri" w:cstheme="minorHAnsi"/>
          <w:sz w:val="20"/>
          <w:szCs w:val="20"/>
          <w:lang w:eastAsia="fr-FR"/>
        </w:rPr>
        <w:t>b</w:t>
      </w:r>
      <w:proofErr w:type="gramEnd"/>
      <w:r w:rsidRPr="008F3259">
        <w:rPr>
          <w:rFonts w:ascii="Calibri" w:eastAsia="Calibri" w:hAnsi="Calibri" w:cstheme="minorHAnsi"/>
          <w:sz w:val="20"/>
          <w:szCs w:val="20"/>
          <w:lang w:eastAsia="fr-FR"/>
        </w:rPr>
        <w:t xml:space="preserve">- l’assainissement qui présente un enjeu essentiel pour la préservation du milieu et dans un objectif d’amélioration des systèmes d’assainissement en application de l’accord-cadre contractualisé, avec l’Agence de l’Eau </w:t>
      </w:r>
      <w:proofErr w:type="spellStart"/>
      <w:r w:rsidRPr="008F3259">
        <w:rPr>
          <w:rFonts w:ascii="Calibri" w:eastAsia="Calibri" w:hAnsi="Calibri" w:cstheme="minorHAnsi"/>
          <w:sz w:val="20"/>
          <w:szCs w:val="20"/>
          <w:lang w:eastAsia="fr-FR"/>
        </w:rPr>
        <w:t>co</w:t>
      </w:r>
      <w:proofErr w:type="spellEnd"/>
      <w:r w:rsidRPr="008F3259">
        <w:rPr>
          <w:rFonts w:ascii="Calibri" w:eastAsia="Calibri" w:hAnsi="Calibri" w:cstheme="minorHAnsi"/>
          <w:sz w:val="20"/>
          <w:szCs w:val="20"/>
          <w:lang w:eastAsia="fr-FR"/>
        </w:rPr>
        <w:t>-financeur des actions ;</w:t>
      </w:r>
    </w:p>
    <w:p w14:paraId="3BC4FB1F"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proofErr w:type="gramStart"/>
      <w:r w:rsidRPr="008F3259">
        <w:rPr>
          <w:rFonts w:ascii="Calibri" w:eastAsia="Calibri" w:hAnsi="Calibri" w:cstheme="minorHAnsi"/>
          <w:sz w:val="20"/>
          <w:szCs w:val="20"/>
          <w:lang w:eastAsia="fr-FR"/>
        </w:rPr>
        <w:t>c</w:t>
      </w:r>
      <w:proofErr w:type="gramEnd"/>
      <w:r w:rsidRPr="008F3259">
        <w:rPr>
          <w:rFonts w:ascii="Calibri" w:eastAsia="Calibri" w:hAnsi="Calibri" w:cstheme="minorHAnsi"/>
          <w:sz w:val="20"/>
          <w:szCs w:val="20"/>
          <w:lang w:eastAsia="fr-FR"/>
        </w:rPr>
        <w:t>- la cohésion sociale avec le soutien aux services publics à vocations sociales et culturelles destinés aux populations résidentes ;</w:t>
      </w:r>
    </w:p>
    <w:p w14:paraId="0EE2B11A"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proofErr w:type="gramStart"/>
      <w:r w:rsidRPr="008F3259">
        <w:rPr>
          <w:rFonts w:ascii="Calibri" w:eastAsia="Calibri" w:hAnsi="Calibri" w:cstheme="minorHAnsi"/>
          <w:sz w:val="20"/>
          <w:szCs w:val="20"/>
          <w:lang w:eastAsia="fr-FR"/>
        </w:rPr>
        <w:t>d</w:t>
      </w:r>
      <w:proofErr w:type="gramEnd"/>
      <w:r w:rsidRPr="008F3259">
        <w:rPr>
          <w:rFonts w:ascii="Calibri" w:eastAsia="Calibri" w:hAnsi="Calibri" w:cstheme="minorHAnsi"/>
          <w:sz w:val="20"/>
          <w:szCs w:val="20"/>
          <w:lang w:eastAsia="fr-FR"/>
        </w:rPr>
        <w:t>- l’Énergie – Climat axée sur les travaux de réhabilitation thermique des bâtiments publics, sur la construction neuve en intervenant sur le surcoût lié à l’obtention du label BBC (Bâtiment Basse Consommation) ou BDM (Bâtiments Durables Méditerranéens), et/ou l’utilisation de matériaux locaux, sur le développement des énergies renouvelables, y compris le soutien à la filière bois ou encore sur la maîtrise de l’énergie ;</w:t>
      </w:r>
    </w:p>
    <w:p w14:paraId="29B0E7F2"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proofErr w:type="gramStart"/>
      <w:r w:rsidRPr="008F3259">
        <w:rPr>
          <w:rFonts w:ascii="Calibri" w:eastAsia="Calibri" w:hAnsi="Calibri" w:cstheme="minorHAnsi"/>
          <w:sz w:val="20"/>
          <w:szCs w:val="20"/>
          <w:lang w:eastAsia="fr-FR"/>
        </w:rPr>
        <w:t>e</w:t>
      </w:r>
      <w:proofErr w:type="gramEnd"/>
      <w:r w:rsidRPr="008F3259">
        <w:rPr>
          <w:rFonts w:ascii="Calibri" w:eastAsia="Calibri" w:hAnsi="Calibri" w:cstheme="minorHAnsi"/>
          <w:sz w:val="20"/>
          <w:szCs w:val="20"/>
          <w:lang w:eastAsia="fr-FR"/>
        </w:rPr>
        <w:t>- la prévention des risques naturels visant à limiter la vulnérabilité des collectivités face aux risques naturels majeurs ;</w:t>
      </w:r>
    </w:p>
    <w:p w14:paraId="02BEFCEB"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proofErr w:type="gramStart"/>
      <w:r w:rsidRPr="008F3259">
        <w:rPr>
          <w:rFonts w:ascii="Calibri" w:eastAsia="Calibri" w:hAnsi="Calibri" w:cstheme="minorHAnsi"/>
          <w:sz w:val="20"/>
          <w:szCs w:val="20"/>
          <w:lang w:eastAsia="fr-FR"/>
        </w:rPr>
        <w:t>f</w:t>
      </w:r>
      <w:proofErr w:type="gramEnd"/>
      <w:r w:rsidRPr="008F3259">
        <w:rPr>
          <w:rFonts w:ascii="Calibri" w:eastAsia="Calibri" w:hAnsi="Calibri" w:cstheme="minorHAnsi"/>
          <w:sz w:val="20"/>
          <w:szCs w:val="20"/>
          <w:lang w:eastAsia="fr-FR"/>
        </w:rPr>
        <w:t>- l’attractivité territoriale qui comprend les équipements touristiques, culturels, sportifs et patrimoniaux, avec un axe prépondérant de valorisation structurante des territoires, ainsi que le développement des sports de nature et la valorisation des espaces naturels.</w:t>
      </w:r>
      <w:bookmarkStart w:id="0" w:name="_Hlk88213064"/>
      <w:bookmarkEnd w:id="0"/>
    </w:p>
    <w:p w14:paraId="73F97A37" w14:textId="77777777" w:rsidR="008F3259" w:rsidRPr="008F3259" w:rsidRDefault="008F3259" w:rsidP="008F3259">
      <w:pPr>
        <w:pStyle w:val="Standard"/>
        <w:spacing w:line="276" w:lineRule="auto"/>
        <w:jc w:val="both"/>
        <w:rPr>
          <w:rFonts w:ascii="Calibri" w:eastAsia="Calibri" w:hAnsi="Calibri" w:cstheme="minorHAnsi"/>
          <w:sz w:val="20"/>
          <w:szCs w:val="20"/>
          <w:lang w:eastAsia="fr-FR"/>
        </w:rPr>
      </w:pPr>
      <w:r w:rsidRPr="008F3259">
        <w:rPr>
          <w:rFonts w:ascii="Calibri" w:eastAsia="Calibri" w:hAnsi="Calibri" w:cstheme="minorHAnsi"/>
          <w:sz w:val="20"/>
          <w:szCs w:val="20"/>
          <w:lang w:eastAsia="fr-FR"/>
        </w:rPr>
        <w:t>Au regard de ces éléments, le Département s’associe à la démarche contractuelle CRTE par la signature de ce contrat qui traduit sa volonté d’étudier le cofinancement des actions inscrites dans le CRTE qui entrent dans le champ des politiques départementales et sont éligibles aux dotations et crédits disponibles.</w:t>
      </w:r>
    </w:p>
    <w:p w14:paraId="44D28EB0" w14:textId="77777777" w:rsidR="008F3259" w:rsidRPr="008F3259" w:rsidRDefault="008F3259" w:rsidP="008F3259">
      <w:pPr>
        <w:pStyle w:val="Standard"/>
        <w:spacing w:line="264" w:lineRule="auto"/>
        <w:jc w:val="both"/>
        <w:rPr>
          <w:rFonts w:ascii="Calibri" w:eastAsia="Calibri" w:hAnsi="Calibri" w:cstheme="minorHAnsi"/>
          <w:sz w:val="20"/>
          <w:szCs w:val="20"/>
          <w:lang w:eastAsia="fr-FR"/>
        </w:rPr>
      </w:pPr>
    </w:p>
    <w:p w14:paraId="5CB8C656" w14:textId="77777777" w:rsidR="008F3259" w:rsidRPr="008F3259" w:rsidRDefault="008F3259" w:rsidP="008F3259">
      <w:pPr>
        <w:pStyle w:val="Standard"/>
        <w:spacing w:line="264" w:lineRule="auto"/>
        <w:rPr>
          <w:rFonts w:ascii="Calibri" w:eastAsia="Calibri" w:hAnsi="Calibri" w:cstheme="minorHAnsi"/>
          <w:sz w:val="20"/>
          <w:szCs w:val="20"/>
          <w:lang w:eastAsia="fr-FR"/>
        </w:rPr>
      </w:pPr>
    </w:p>
    <w:p w14:paraId="379DA743" w14:textId="1A8F453E" w:rsidR="008F3259" w:rsidRPr="000A0F53" w:rsidRDefault="008F3259" w:rsidP="008F3259">
      <w:pPr>
        <w:pStyle w:val="Textbody"/>
        <w:rPr>
          <w:rFonts w:ascii="Calibri" w:eastAsia="Calibri" w:hAnsi="Calibri" w:cstheme="minorHAnsi"/>
          <w:b/>
          <w:lang w:eastAsia="fr-FR"/>
        </w:rPr>
      </w:pPr>
      <w:r w:rsidRPr="000A0F53">
        <w:rPr>
          <w:rFonts w:ascii="Calibri" w:eastAsia="Calibri" w:hAnsi="Calibri" w:cstheme="minorHAnsi"/>
          <w:b/>
          <w:lang w:eastAsia="fr-FR"/>
        </w:rPr>
        <w:t>5.4.2 La Chambre de commerce et d’industrie</w:t>
      </w:r>
    </w:p>
    <w:p w14:paraId="36267CE6" w14:textId="77777777" w:rsidR="008F3259" w:rsidRPr="008F3259" w:rsidRDefault="008F3259" w:rsidP="008F3259">
      <w:pPr>
        <w:pStyle w:val="Textbody"/>
        <w:rPr>
          <w:rFonts w:ascii="Calibri" w:eastAsia="Calibri" w:hAnsi="Calibri" w:cstheme="minorHAnsi"/>
          <w:lang w:eastAsia="fr-FR"/>
        </w:rPr>
      </w:pPr>
      <w:r w:rsidRPr="008F3259">
        <w:rPr>
          <w:rFonts w:ascii="Calibri" w:eastAsia="Calibri" w:hAnsi="Calibri" w:cstheme="minorHAnsi"/>
          <w:lang w:eastAsia="fr-FR"/>
        </w:rPr>
        <w:t>Liste des actions pour laquelle la CCI des Hautes-Alpes est compétente et est en mesure de contribuer auprès des intercommunalités dans le cadre des CRTE :</w:t>
      </w:r>
    </w:p>
    <w:p w14:paraId="700500AB" w14:textId="0DB8EA9D" w:rsidR="008F3259" w:rsidRPr="008F3259" w:rsidRDefault="008F3259" w:rsidP="000A0F53">
      <w:pPr>
        <w:pStyle w:val="Textbody"/>
        <w:numPr>
          <w:ilvl w:val="0"/>
          <w:numId w:val="18"/>
        </w:numPr>
        <w:rPr>
          <w:rFonts w:ascii="Calibri" w:eastAsia="Calibri" w:hAnsi="Calibri" w:cstheme="minorHAnsi"/>
          <w:lang w:eastAsia="fr-FR"/>
        </w:rPr>
      </w:pPr>
      <w:r w:rsidRPr="008F3259">
        <w:rPr>
          <w:rFonts w:ascii="Calibri" w:eastAsia="Calibri" w:hAnsi="Calibri" w:cstheme="minorHAnsi"/>
          <w:lang w:eastAsia="fr-FR"/>
        </w:rPr>
        <w:t>Réalisation d’études-action sur le tissu économique du territoire</w:t>
      </w:r>
    </w:p>
    <w:p w14:paraId="0AF7861A" w14:textId="77777777" w:rsidR="008F3259" w:rsidRPr="008F3259" w:rsidRDefault="008F3259" w:rsidP="000A0F53">
      <w:pPr>
        <w:pStyle w:val="Textbody"/>
        <w:keepNext w:val="0"/>
        <w:widowControl/>
        <w:numPr>
          <w:ilvl w:val="0"/>
          <w:numId w:val="18"/>
        </w:numPr>
        <w:autoSpaceDN w:val="0"/>
        <w:textAlignment w:val="baseline"/>
        <w:rPr>
          <w:rFonts w:ascii="Calibri" w:eastAsia="Calibri" w:hAnsi="Calibri" w:cstheme="minorHAnsi"/>
          <w:lang w:eastAsia="fr-FR"/>
        </w:rPr>
      </w:pPr>
      <w:r w:rsidRPr="008F3259">
        <w:rPr>
          <w:rFonts w:ascii="Calibri" w:eastAsia="Calibri" w:hAnsi="Calibri" w:cstheme="minorHAnsi"/>
          <w:lang w:eastAsia="fr-FR"/>
        </w:rPr>
        <w:t>Organisation de consultations auprès des entreprises sur les projets de la collectivité</w:t>
      </w:r>
    </w:p>
    <w:p w14:paraId="54E04F2A" w14:textId="77777777" w:rsidR="008F3259" w:rsidRPr="008F3259" w:rsidRDefault="008F3259" w:rsidP="000A0F53">
      <w:pPr>
        <w:pStyle w:val="Textbody"/>
        <w:keepNext w:val="0"/>
        <w:widowControl/>
        <w:numPr>
          <w:ilvl w:val="0"/>
          <w:numId w:val="18"/>
        </w:numPr>
        <w:autoSpaceDN w:val="0"/>
        <w:textAlignment w:val="baseline"/>
        <w:rPr>
          <w:rFonts w:ascii="Calibri" w:eastAsia="Calibri" w:hAnsi="Calibri" w:cstheme="minorHAnsi"/>
          <w:lang w:eastAsia="fr-FR"/>
        </w:rPr>
      </w:pPr>
      <w:r w:rsidRPr="008F3259">
        <w:rPr>
          <w:rFonts w:ascii="Calibri" w:eastAsia="Calibri" w:hAnsi="Calibri" w:cstheme="minorHAnsi"/>
          <w:lang w:eastAsia="fr-FR"/>
        </w:rPr>
        <w:t>Animation des entreprises et des commerces du territoire (par exemple mobilisation des commerçants autour des plateformes locales e-commerce ou des logiques de circuits-courts)</w:t>
      </w:r>
    </w:p>
    <w:p w14:paraId="3C49CF2E" w14:textId="77777777" w:rsidR="008F3259" w:rsidRPr="008F3259" w:rsidRDefault="008F3259" w:rsidP="000A0F53">
      <w:pPr>
        <w:pStyle w:val="Textbody"/>
        <w:keepNext w:val="0"/>
        <w:widowControl/>
        <w:numPr>
          <w:ilvl w:val="0"/>
          <w:numId w:val="18"/>
        </w:numPr>
        <w:autoSpaceDN w:val="0"/>
        <w:textAlignment w:val="baseline"/>
        <w:rPr>
          <w:rFonts w:ascii="Calibri" w:eastAsia="Calibri" w:hAnsi="Calibri" w:cstheme="minorHAnsi"/>
          <w:lang w:eastAsia="fr-FR"/>
        </w:rPr>
      </w:pPr>
      <w:r w:rsidRPr="008F3259">
        <w:rPr>
          <w:rFonts w:ascii="Calibri" w:eastAsia="Calibri" w:hAnsi="Calibri" w:cstheme="minorHAnsi"/>
          <w:lang w:eastAsia="fr-FR"/>
        </w:rPr>
        <w:t>Mise en réseau d’entreprises (réseaux, clubs, clusters, filières, chaînes de valeur) et intermédiation de projets collectifs (mutualisations d’investissements, de formations, marque employeur, marketing territorial…).</w:t>
      </w:r>
    </w:p>
    <w:p w14:paraId="769DF824" w14:textId="77777777" w:rsidR="008F3259" w:rsidRPr="008F3259" w:rsidRDefault="008F3259" w:rsidP="000A0F53">
      <w:pPr>
        <w:pStyle w:val="Textbody"/>
        <w:keepNext w:val="0"/>
        <w:widowControl/>
        <w:numPr>
          <w:ilvl w:val="0"/>
          <w:numId w:val="18"/>
        </w:numPr>
        <w:autoSpaceDN w:val="0"/>
        <w:textAlignment w:val="baseline"/>
        <w:rPr>
          <w:rFonts w:ascii="Calibri" w:eastAsia="Calibri" w:hAnsi="Calibri" w:cstheme="minorHAnsi"/>
          <w:lang w:eastAsia="fr-FR"/>
        </w:rPr>
      </w:pPr>
      <w:r w:rsidRPr="008F3259">
        <w:rPr>
          <w:rFonts w:ascii="Calibri" w:eastAsia="Calibri" w:hAnsi="Calibri" w:cstheme="minorHAnsi"/>
          <w:lang w:eastAsia="fr-FR"/>
        </w:rPr>
        <w:t>Développement de liens entre les entreprises et les autres acteurs du territoire (collectivités, établissements de formation, laboratoire de recherche, centres technologiques…) ;</w:t>
      </w:r>
    </w:p>
    <w:p w14:paraId="25457484" w14:textId="77777777" w:rsidR="008F3259" w:rsidRPr="008F3259" w:rsidRDefault="008F3259" w:rsidP="000A0F53">
      <w:pPr>
        <w:pStyle w:val="Textbody"/>
        <w:keepNext w:val="0"/>
        <w:widowControl/>
        <w:numPr>
          <w:ilvl w:val="0"/>
          <w:numId w:val="18"/>
        </w:numPr>
        <w:autoSpaceDN w:val="0"/>
        <w:textAlignment w:val="baseline"/>
        <w:rPr>
          <w:rFonts w:ascii="Calibri" w:eastAsia="Calibri" w:hAnsi="Calibri" w:cstheme="minorHAnsi"/>
          <w:lang w:eastAsia="fr-FR"/>
        </w:rPr>
      </w:pPr>
      <w:r w:rsidRPr="008F3259">
        <w:rPr>
          <w:rFonts w:ascii="Calibri" w:eastAsia="Calibri" w:hAnsi="Calibri" w:cstheme="minorHAnsi"/>
          <w:lang w:eastAsia="fr-FR"/>
        </w:rPr>
        <w:t>Accompagnement des entreprises locales pour les aider à mieux piloter leur activité en jouant sur les différents leviers de développement : Création/Transmission, Compétitivité, Financement, Compétences RH, Développement commercial, International, Numérique, Développement durable, Sortie de crise</w:t>
      </w:r>
    </w:p>
    <w:p w14:paraId="7493B41B" w14:textId="77777777" w:rsidR="008F3259" w:rsidRPr="008F3259" w:rsidRDefault="008F3259" w:rsidP="000A0F53">
      <w:pPr>
        <w:pStyle w:val="Textbody"/>
        <w:keepNext w:val="0"/>
        <w:widowControl/>
        <w:numPr>
          <w:ilvl w:val="0"/>
          <w:numId w:val="18"/>
        </w:numPr>
        <w:autoSpaceDN w:val="0"/>
        <w:textAlignment w:val="baseline"/>
        <w:rPr>
          <w:rFonts w:ascii="Calibri" w:eastAsia="Calibri" w:hAnsi="Calibri" w:cstheme="minorHAnsi"/>
          <w:lang w:eastAsia="fr-FR"/>
        </w:rPr>
      </w:pPr>
      <w:r w:rsidRPr="008F3259">
        <w:rPr>
          <w:rFonts w:ascii="Calibri" w:eastAsia="Calibri" w:hAnsi="Calibri" w:cstheme="minorHAnsi"/>
          <w:lang w:eastAsia="fr-FR"/>
        </w:rPr>
        <w:t>Accompagnement des commerçants et artisans dans leur transformation numérique et leur transition écologique</w:t>
      </w:r>
    </w:p>
    <w:p w14:paraId="61716CF0" w14:textId="77777777" w:rsidR="008F3259" w:rsidRPr="008F3259" w:rsidRDefault="008F3259" w:rsidP="000A0F53">
      <w:pPr>
        <w:pStyle w:val="Textbody"/>
        <w:keepNext w:val="0"/>
        <w:widowControl/>
        <w:numPr>
          <w:ilvl w:val="0"/>
          <w:numId w:val="18"/>
        </w:numPr>
        <w:autoSpaceDN w:val="0"/>
        <w:textAlignment w:val="baseline"/>
        <w:rPr>
          <w:rFonts w:ascii="Calibri" w:eastAsia="Calibri" w:hAnsi="Calibri" w:cstheme="minorHAnsi"/>
          <w:lang w:eastAsia="fr-FR"/>
        </w:rPr>
      </w:pPr>
      <w:r w:rsidRPr="008F3259">
        <w:rPr>
          <w:rFonts w:ascii="Calibri" w:eastAsia="Calibri" w:hAnsi="Calibri" w:cstheme="minorHAnsi"/>
          <w:lang w:eastAsia="fr-FR"/>
        </w:rPr>
        <w:t>Aide à l’implantation des entreprises sur le territoire</w:t>
      </w:r>
    </w:p>
    <w:p w14:paraId="576D1A36" w14:textId="77777777" w:rsidR="008F3259" w:rsidRPr="008F3259" w:rsidRDefault="008F3259" w:rsidP="000A0F53">
      <w:pPr>
        <w:pStyle w:val="Textbody"/>
        <w:keepNext w:val="0"/>
        <w:widowControl/>
        <w:numPr>
          <w:ilvl w:val="0"/>
          <w:numId w:val="18"/>
        </w:numPr>
        <w:autoSpaceDN w:val="0"/>
        <w:textAlignment w:val="baseline"/>
        <w:rPr>
          <w:rFonts w:ascii="Calibri" w:eastAsia="Calibri" w:hAnsi="Calibri" w:cstheme="minorHAnsi"/>
          <w:lang w:eastAsia="fr-FR"/>
        </w:rPr>
      </w:pPr>
      <w:r w:rsidRPr="008F3259">
        <w:rPr>
          <w:rFonts w:ascii="Calibri" w:eastAsia="Calibri" w:hAnsi="Calibri" w:cstheme="minorHAnsi"/>
          <w:lang w:eastAsia="fr-FR"/>
        </w:rPr>
        <w:t>Création de formations professionnelles sur-mesure, au plus près des besoins des bassins d’emploi, pour répondre aux besoins des territoires</w:t>
      </w:r>
    </w:p>
    <w:p w14:paraId="0F938075" w14:textId="77777777" w:rsidR="008F3259" w:rsidRPr="008F3259" w:rsidRDefault="008F3259" w:rsidP="000A0F53">
      <w:pPr>
        <w:pStyle w:val="Textbody"/>
        <w:rPr>
          <w:rFonts w:ascii="Calibri" w:eastAsia="Calibri" w:hAnsi="Calibri" w:cstheme="minorHAnsi"/>
          <w:lang w:eastAsia="fr-FR"/>
        </w:rPr>
      </w:pPr>
      <w:r w:rsidRPr="008F3259">
        <w:rPr>
          <w:rFonts w:ascii="Calibri" w:eastAsia="Calibri" w:hAnsi="Calibri" w:cstheme="minorHAnsi"/>
          <w:lang w:eastAsia="fr-FR"/>
        </w:rPr>
        <w:t> </w:t>
      </w:r>
    </w:p>
    <w:p w14:paraId="28B3BF21" w14:textId="77777777" w:rsidR="008F3259" w:rsidRPr="000A0F53" w:rsidRDefault="008F3259" w:rsidP="008F3259">
      <w:pPr>
        <w:pStyle w:val="Standard"/>
        <w:rPr>
          <w:rFonts w:ascii="Calibri" w:eastAsia="Calibri" w:hAnsi="Calibri" w:cstheme="minorHAnsi"/>
          <w:b/>
          <w:sz w:val="20"/>
          <w:szCs w:val="20"/>
          <w:lang w:eastAsia="fr-FR"/>
        </w:rPr>
      </w:pPr>
      <w:r w:rsidRPr="000A0F53">
        <w:rPr>
          <w:rFonts w:ascii="Calibri" w:eastAsia="Calibri" w:hAnsi="Calibri" w:cstheme="minorHAnsi"/>
          <w:b/>
          <w:sz w:val="20"/>
          <w:szCs w:val="20"/>
          <w:lang w:eastAsia="fr-FR"/>
        </w:rPr>
        <w:t>5.4.3 La Chambre d’agriculture</w:t>
      </w:r>
    </w:p>
    <w:p w14:paraId="0990C935" w14:textId="77777777" w:rsidR="000A0F53" w:rsidRDefault="008F3259" w:rsidP="000A0F53">
      <w:pPr>
        <w:pStyle w:val="Textbody"/>
        <w:rPr>
          <w:rFonts w:ascii="Calibri" w:eastAsia="Calibri" w:hAnsi="Calibri" w:cstheme="minorHAnsi"/>
          <w:lang w:eastAsia="fr-FR"/>
        </w:rPr>
      </w:pPr>
      <w:r w:rsidRPr="008F3259">
        <w:rPr>
          <w:rFonts w:ascii="Calibri" w:eastAsia="Calibri" w:hAnsi="Calibri" w:cstheme="minorHAnsi"/>
          <w:lang w:eastAsia="fr-FR"/>
        </w:rPr>
        <w:t>La Chambre d’Agriculture des Hautes-Alpes est un établissement public, au service des agriculteurs et des collectivités, investi d’une double mission</w:t>
      </w:r>
      <w:r w:rsidR="000A0F53">
        <w:rPr>
          <w:rFonts w:ascii="Calibri" w:eastAsia="Calibri" w:hAnsi="Calibri" w:cstheme="minorHAnsi"/>
          <w:lang w:eastAsia="fr-FR"/>
        </w:rPr>
        <w:t xml:space="preserve"> : </w:t>
      </w:r>
    </w:p>
    <w:p w14:paraId="290B6083" w14:textId="077342B7" w:rsidR="000A0F53" w:rsidRDefault="000A0F53" w:rsidP="000A0F53">
      <w:pPr>
        <w:pStyle w:val="Textbody"/>
        <w:ind w:left="720"/>
        <w:rPr>
          <w:rFonts w:ascii="Calibri" w:eastAsia="Calibri" w:hAnsi="Calibri" w:cstheme="minorHAnsi"/>
          <w:lang w:eastAsia="fr-FR"/>
        </w:rPr>
      </w:pPr>
      <w:r>
        <w:rPr>
          <w:rFonts w:ascii="Calibri" w:eastAsia="Calibri" w:hAnsi="Calibri" w:cstheme="minorHAnsi"/>
          <w:lang w:eastAsia="fr-FR"/>
        </w:rPr>
        <w:t xml:space="preserve">- </w:t>
      </w:r>
      <w:r w:rsidR="008F3259" w:rsidRPr="008F3259">
        <w:rPr>
          <w:rFonts w:ascii="Calibri" w:eastAsia="Calibri" w:hAnsi="Calibri" w:cstheme="minorHAnsi"/>
          <w:lang w:eastAsia="fr-FR"/>
        </w:rPr>
        <w:t>une mission institutionnelle : pour représenter et défendre les intérêts généraux de l’agriculture des Hautes-Alpes,</w:t>
      </w:r>
    </w:p>
    <w:p w14:paraId="46F6191D" w14:textId="1CCE3B39" w:rsidR="008F3259" w:rsidRPr="008F3259" w:rsidRDefault="000A0F53" w:rsidP="000A0F53">
      <w:pPr>
        <w:pStyle w:val="Textbody"/>
        <w:ind w:left="720"/>
        <w:rPr>
          <w:rFonts w:ascii="Calibri" w:eastAsia="Calibri" w:hAnsi="Calibri" w:cstheme="minorHAnsi"/>
          <w:lang w:eastAsia="fr-FR"/>
        </w:rPr>
      </w:pPr>
      <w:r>
        <w:rPr>
          <w:rFonts w:ascii="Calibri" w:eastAsia="Calibri" w:hAnsi="Calibri" w:cstheme="minorHAnsi"/>
          <w:lang w:eastAsia="fr-FR"/>
        </w:rPr>
        <w:t xml:space="preserve">- </w:t>
      </w:r>
      <w:r w:rsidR="008F3259" w:rsidRPr="008F3259">
        <w:rPr>
          <w:rFonts w:ascii="Calibri" w:eastAsia="Calibri" w:hAnsi="Calibri" w:cstheme="minorHAnsi"/>
          <w:lang w:eastAsia="fr-FR"/>
        </w:rPr>
        <w:t xml:space="preserve">une mission économique : pour informer, conseiller, former et accompagner au mieux chaque agriculteur et </w:t>
      </w:r>
      <w:r w:rsidR="008F3259" w:rsidRPr="008F3259">
        <w:rPr>
          <w:rFonts w:ascii="Calibri" w:eastAsia="Calibri" w:hAnsi="Calibri" w:cstheme="minorHAnsi"/>
          <w:lang w:eastAsia="fr-FR"/>
        </w:rPr>
        <w:lastRenderedPageBreak/>
        <w:t>les structures collectives agricoles dans la mise en œuvre de leur projet ; ainsi que les collectivités locales, dans la définition et la mise en œuvre de leur politique agricole territoriale.</w:t>
      </w:r>
    </w:p>
    <w:p w14:paraId="7D2FF91B" w14:textId="77777777" w:rsidR="000A0F53" w:rsidRDefault="000A0F53" w:rsidP="008F3259">
      <w:pPr>
        <w:pStyle w:val="Textbody"/>
        <w:jc w:val="both"/>
        <w:rPr>
          <w:rFonts w:ascii="Calibri" w:eastAsia="Calibri" w:hAnsi="Calibri" w:cstheme="minorHAnsi"/>
          <w:lang w:eastAsia="fr-FR"/>
        </w:rPr>
      </w:pPr>
    </w:p>
    <w:p w14:paraId="6A2E4A72" w14:textId="2EC2AB3C" w:rsidR="008F3259" w:rsidRPr="008F3259" w:rsidRDefault="008F3259" w:rsidP="008F3259">
      <w:pPr>
        <w:pStyle w:val="Textbody"/>
        <w:jc w:val="both"/>
        <w:rPr>
          <w:rFonts w:ascii="Calibri" w:eastAsia="Calibri" w:hAnsi="Calibri" w:cstheme="minorHAnsi"/>
          <w:lang w:eastAsia="fr-FR"/>
        </w:rPr>
      </w:pPr>
      <w:r w:rsidRPr="008F3259">
        <w:rPr>
          <w:rFonts w:ascii="Calibri" w:eastAsia="Calibri" w:hAnsi="Calibri" w:cstheme="minorHAnsi"/>
          <w:lang w:eastAsia="fr-FR"/>
        </w:rPr>
        <w:t>Elle se positionne comme l’entité capable de rassembler les acteurs du monde agricole, les collectivités locales et partenaires institutionnels, pour faire émerger des projets économiques agricoles et porter les ambitions des filières dans les instances locales de décisions.</w:t>
      </w:r>
    </w:p>
    <w:p w14:paraId="0CEADA3F" w14:textId="77777777" w:rsidR="008F3259" w:rsidRPr="008F3259" w:rsidRDefault="008F3259" w:rsidP="008F3259">
      <w:pPr>
        <w:pStyle w:val="Textbody"/>
        <w:jc w:val="both"/>
        <w:rPr>
          <w:rFonts w:ascii="Calibri" w:eastAsia="Calibri" w:hAnsi="Calibri" w:cstheme="minorHAnsi"/>
          <w:lang w:eastAsia="fr-FR"/>
        </w:rPr>
      </w:pPr>
      <w:r w:rsidRPr="008F3259">
        <w:rPr>
          <w:rFonts w:ascii="Calibri" w:eastAsia="Calibri" w:hAnsi="Calibri" w:cstheme="minorHAnsi"/>
          <w:lang w:eastAsia="fr-FR"/>
        </w:rPr>
        <w:t>L’adaptation de l’agriculture locale au changement climatique, le développement l'économie circulaire locale sont des exemples de sujets sur lesquels la Chambre d’Agriculture est mobilisée et pour lesquelles elle s’engage aux côtés des collectivités pour les accompagner dans leurs projets de transition écologique.</w:t>
      </w:r>
    </w:p>
    <w:p w14:paraId="28C36CC5" w14:textId="77777777" w:rsidR="008F3259" w:rsidRPr="008F3259" w:rsidRDefault="008F3259" w:rsidP="008F3259">
      <w:pPr>
        <w:pStyle w:val="Textbody"/>
        <w:rPr>
          <w:rFonts w:ascii="Calibri" w:eastAsia="Calibri" w:hAnsi="Calibri" w:cstheme="minorHAnsi"/>
          <w:lang w:eastAsia="fr-FR"/>
        </w:rPr>
      </w:pPr>
      <w:r w:rsidRPr="008F3259">
        <w:rPr>
          <w:rFonts w:ascii="Calibri" w:eastAsia="Calibri" w:hAnsi="Calibri" w:cstheme="minorHAnsi"/>
          <w:lang w:eastAsia="fr-FR"/>
        </w:rPr>
        <w:t> </w:t>
      </w:r>
    </w:p>
    <w:p w14:paraId="6C3078C9" w14:textId="0BC4C2CA" w:rsidR="008F3259" w:rsidRPr="000A0F53" w:rsidRDefault="008F3259" w:rsidP="008F3259">
      <w:pPr>
        <w:pStyle w:val="Textbody"/>
        <w:rPr>
          <w:rFonts w:ascii="Calibri" w:eastAsia="Calibri" w:hAnsi="Calibri" w:cstheme="minorHAnsi"/>
          <w:b/>
          <w:lang w:eastAsia="fr-FR"/>
        </w:rPr>
      </w:pPr>
      <w:r w:rsidRPr="000A0F53">
        <w:rPr>
          <w:rFonts w:ascii="Calibri" w:eastAsia="Calibri" w:hAnsi="Calibri" w:cstheme="minorHAnsi"/>
          <w:b/>
          <w:lang w:eastAsia="fr-FR"/>
        </w:rPr>
        <w:t>5.4.4 La chambre des métiers et artisanat région PACA</w:t>
      </w:r>
    </w:p>
    <w:p w14:paraId="1A96B234" w14:textId="77777777" w:rsidR="008F3259" w:rsidRPr="008F3259" w:rsidRDefault="008F3259" w:rsidP="008F3259">
      <w:pPr>
        <w:pStyle w:val="Textbody"/>
        <w:rPr>
          <w:rFonts w:ascii="Calibri" w:eastAsia="Calibri" w:hAnsi="Calibri" w:cstheme="minorHAnsi"/>
          <w:lang w:eastAsia="fr-FR"/>
        </w:rPr>
      </w:pPr>
      <w:proofErr w:type="gramStart"/>
      <w:r w:rsidRPr="008F3259">
        <w:rPr>
          <w:rFonts w:ascii="Calibri" w:eastAsia="Calibri" w:hAnsi="Calibri" w:cstheme="minorHAnsi"/>
          <w:lang w:eastAsia="fr-FR"/>
        </w:rPr>
        <w:t>La  Chambre</w:t>
      </w:r>
      <w:proofErr w:type="gramEnd"/>
      <w:r w:rsidRPr="008F3259">
        <w:rPr>
          <w:rFonts w:ascii="Calibri" w:eastAsia="Calibri" w:hAnsi="Calibri" w:cstheme="minorHAnsi"/>
          <w:lang w:eastAsia="fr-FR"/>
        </w:rPr>
        <w:t xml:space="preserve"> de Métiers et de l’Artisanat de Région PACA intervient pour :</w:t>
      </w:r>
    </w:p>
    <w:p w14:paraId="6F88C6F3" w14:textId="579A6BFD" w:rsidR="008F3259" w:rsidRPr="008F3259" w:rsidRDefault="008F3259" w:rsidP="000A0F53">
      <w:pPr>
        <w:pStyle w:val="Textbody"/>
        <w:numPr>
          <w:ilvl w:val="0"/>
          <w:numId w:val="19"/>
        </w:numPr>
        <w:jc w:val="both"/>
        <w:rPr>
          <w:rFonts w:ascii="Calibri" w:eastAsia="Calibri" w:hAnsi="Calibri" w:cstheme="minorHAnsi"/>
          <w:lang w:eastAsia="fr-FR"/>
        </w:rPr>
      </w:pPr>
      <w:proofErr w:type="gramStart"/>
      <w:r w:rsidRPr="008F3259">
        <w:rPr>
          <w:rFonts w:ascii="Calibri" w:eastAsia="Calibri" w:hAnsi="Calibri" w:cstheme="minorHAnsi"/>
          <w:lang w:eastAsia="fr-FR"/>
        </w:rPr>
        <w:t>défendre</w:t>
      </w:r>
      <w:proofErr w:type="gramEnd"/>
      <w:r w:rsidRPr="008F3259">
        <w:rPr>
          <w:rFonts w:ascii="Calibri" w:eastAsia="Calibri" w:hAnsi="Calibri" w:cstheme="minorHAnsi"/>
          <w:lang w:eastAsia="fr-FR"/>
        </w:rPr>
        <w:t xml:space="preserve"> les intérêts généraux des artisans</w:t>
      </w:r>
    </w:p>
    <w:p w14:paraId="6D455A20" w14:textId="547FE38D" w:rsidR="008F3259" w:rsidRPr="008F3259" w:rsidRDefault="008F3259" w:rsidP="000A0F53">
      <w:pPr>
        <w:pStyle w:val="Textbody"/>
        <w:numPr>
          <w:ilvl w:val="0"/>
          <w:numId w:val="19"/>
        </w:numPr>
        <w:jc w:val="both"/>
        <w:rPr>
          <w:rFonts w:ascii="Calibri" w:eastAsia="Calibri" w:hAnsi="Calibri" w:cstheme="minorHAnsi"/>
          <w:lang w:eastAsia="fr-FR"/>
        </w:rPr>
      </w:pPr>
      <w:proofErr w:type="gramStart"/>
      <w:r w:rsidRPr="008F3259">
        <w:rPr>
          <w:rFonts w:ascii="Calibri" w:eastAsia="Calibri" w:hAnsi="Calibri" w:cstheme="minorHAnsi"/>
          <w:lang w:eastAsia="fr-FR"/>
        </w:rPr>
        <w:t>promouvoir</w:t>
      </w:r>
      <w:proofErr w:type="gramEnd"/>
      <w:r w:rsidRPr="008F3259">
        <w:rPr>
          <w:rFonts w:ascii="Calibri" w:eastAsia="Calibri" w:hAnsi="Calibri" w:cstheme="minorHAnsi"/>
          <w:lang w:eastAsia="fr-FR"/>
        </w:rPr>
        <w:t xml:space="preserve"> le développement des entreprises artisanales</w:t>
      </w:r>
    </w:p>
    <w:p w14:paraId="189F7597" w14:textId="4E590C00" w:rsidR="008F3259" w:rsidRPr="008F3259" w:rsidRDefault="008F3259" w:rsidP="000A0F53">
      <w:pPr>
        <w:pStyle w:val="Textbody"/>
        <w:numPr>
          <w:ilvl w:val="0"/>
          <w:numId w:val="19"/>
        </w:numPr>
        <w:jc w:val="both"/>
        <w:rPr>
          <w:rFonts w:ascii="Calibri" w:eastAsia="Calibri" w:hAnsi="Calibri" w:cstheme="minorHAnsi"/>
          <w:lang w:eastAsia="fr-FR"/>
        </w:rPr>
      </w:pPr>
      <w:proofErr w:type="gramStart"/>
      <w:r w:rsidRPr="008F3259">
        <w:rPr>
          <w:rFonts w:ascii="Calibri" w:eastAsia="Calibri" w:hAnsi="Calibri" w:cstheme="minorHAnsi"/>
          <w:lang w:eastAsia="fr-FR"/>
        </w:rPr>
        <w:t>accompagner</w:t>
      </w:r>
      <w:proofErr w:type="gramEnd"/>
      <w:r w:rsidRPr="008F3259">
        <w:rPr>
          <w:rFonts w:ascii="Calibri" w:eastAsia="Calibri" w:hAnsi="Calibri" w:cstheme="minorHAnsi"/>
          <w:lang w:eastAsia="fr-FR"/>
        </w:rPr>
        <w:t xml:space="preserve"> l’artisan dans chaque étape de sa vie professionnelle : apprentissage, création d’entreprise, formation, développement économique, transmission d’entreprise.</w:t>
      </w:r>
    </w:p>
    <w:p w14:paraId="386ECDFD" w14:textId="77777777" w:rsidR="008F3259" w:rsidRPr="008F3259" w:rsidRDefault="008F3259" w:rsidP="008F3259">
      <w:pPr>
        <w:pStyle w:val="Textbody"/>
        <w:ind w:left="720"/>
        <w:jc w:val="both"/>
        <w:rPr>
          <w:rFonts w:ascii="Calibri" w:eastAsia="Calibri" w:hAnsi="Calibri" w:cstheme="minorHAnsi"/>
          <w:lang w:eastAsia="fr-FR"/>
        </w:rPr>
      </w:pPr>
      <w:r w:rsidRPr="008F3259">
        <w:rPr>
          <w:rFonts w:ascii="Calibri" w:eastAsia="Calibri" w:hAnsi="Calibri" w:cstheme="minorHAnsi"/>
          <w:lang w:eastAsia="fr-FR"/>
        </w:rPr>
        <w:t> </w:t>
      </w:r>
    </w:p>
    <w:p w14:paraId="0DE13C3A" w14:textId="77777777" w:rsidR="008F3259" w:rsidRPr="008F3259" w:rsidRDefault="008F3259" w:rsidP="008F3259">
      <w:pPr>
        <w:pStyle w:val="Textbody"/>
        <w:jc w:val="both"/>
        <w:rPr>
          <w:rFonts w:ascii="Calibri" w:eastAsia="Calibri" w:hAnsi="Calibri" w:cstheme="minorHAnsi"/>
          <w:lang w:eastAsia="fr-FR"/>
        </w:rPr>
      </w:pPr>
      <w:r w:rsidRPr="008F3259">
        <w:rPr>
          <w:rFonts w:ascii="Calibri" w:eastAsia="Calibri" w:hAnsi="Calibri" w:cstheme="minorHAnsi"/>
          <w:lang w:eastAsia="fr-FR"/>
        </w:rPr>
        <w:t>Elles travaillent en étroite concertation avec les organisations professionnelles de l’artisanat.</w:t>
      </w:r>
    </w:p>
    <w:p w14:paraId="14DA1A64" w14:textId="77777777" w:rsidR="008F3259" w:rsidRPr="008F3259" w:rsidRDefault="008F3259" w:rsidP="008F3259">
      <w:pPr>
        <w:pStyle w:val="Textbody"/>
        <w:rPr>
          <w:rFonts w:ascii="Calibri" w:eastAsia="Calibri" w:hAnsi="Calibri" w:cstheme="minorHAnsi"/>
          <w:lang w:eastAsia="fr-FR"/>
        </w:rPr>
      </w:pPr>
      <w:r w:rsidRPr="008F3259">
        <w:rPr>
          <w:rFonts w:ascii="Calibri" w:eastAsia="Calibri" w:hAnsi="Calibri" w:cstheme="minorHAnsi"/>
          <w:lang w:eastAsia="fr-FR"/>
        </w:rPr>
        <w:t>Elle accompagne les projets de développement de l’entreprise artisanale (conseil en gestion de la qualité et organisation, appui technique à la modernisation, à la mise aux normes et à l’investissement, actions qualités et environnement, montage de projets de développement local).</w:t>
      </w:r>
    </w:p>
    <w:p w14:paraId="5E4243DD" w14:textId="77777777" w:rsidR="008F3259" w:rsidRPr="008F3259" w:rsidRDefault="008F3259" w:rsidP="008F3259">
      <w:pPr>
        <w:pStyle w:val="Textbody"/>
        <w:spacing w:after="200" w:line="276" w:lineRule="auto"/>
        <w:rPr>
          <w:rFonts w:ascii="Calibri" w:eastAsia="Calibri" w:hAnsi="Calibri" w:cstheme="minorHAnsi"/>
          <w:lang w:eastAsia="fr-FR"/>
        </w:rPr>
      </w:pPr>
      <w:r w:rsidRPr="008F3259">
        <w:rPr>
          <w:rFonts w:ascii="Calibri" w:eastAsia="Calibri" w:hAnsi="Calibri" w:cstheme="minorHAnsi"/>
          <w:lang w:eastAsia="fr-FR"/>
        </w:rPr>
        <w:t>La Délégation des Hautes-Alpes de la CMAR PACA peut aussi accompagner les collectivités signataires du CRTE pour l’information et la sensibilisation individuelle des structures engagées dans la démarche environnementale (Organisations professionnelles, chefs d’entreprises…), mobiliser les acteurs professionnels de la filière bâtiment, les faire monter en compétence, sensibiliser auprès du petit tertiaire privé… et peut mettre à disposition des collaborateurs experts en ce domaine.</w:t>
      </w:r>
    </w:p>
    <w:p w14:paraId="74977B88" w14:textId="7E0C0BCC" w:rsidR="009575C5" w:rsidRDefault="00AB286B">
      <w:pPr>
        <w:spacing w:after="0" w:line="276" w:lineRule="auto"/>
        <w:jc w:val="both"/>
      </w:pPr>
      <w:r>
        <w:rPr>
          <w:rFonts w:cstheme="minorHAnsi"/>
          <w:b/>
          <w:color w:val="538135"/>
          <w:sz w:val="20"/>
          <w:szCs w:val="20"/>
        </w:rPr>
        <w:t>5.</w:t>
      </w:r>
      <w:r w:rsidR="00B361E1">
        <w:rPr>
          <w:rFonts w:cstheme="minorHAnsi"/>
          <w:b/>
          <w:color w:val="538135"/>
          <w:sz w:val="20"/>
          <w:szCs w:val="20"/>
        </w:rPr>
        <w:t>5</w:t>
      </w:r>
      <w:r>
        <w:rPr>
          <w:rFonts w:cstheme="minorHAnsi"/>
          <w:b/>
          <w:color w:val="538135"/>
          <w:sz w:val="20"/>
          <w:szCs w:val="20"/>
        </w:rPr>
        <w:t xml:space="preserve">. Mobilisation des citoyens et des acteurs socio-économiques </w:t>
      </w:r>
    </w:p>
    <w:p w14:paraId="726B0045" w14:textId="77777777" w:rsidR="009575C5" w:rsidRDefault="00AB286B">
      <w:pPr>
        <w:spacing w:after="0"/>
        <w:jc w:val="both"/>
        <w:rPr>
          <w:rFonts w:asciiTheme="minorHAnsi" w:hAnsiTheme="minorHAnsi" w:cstheme="minorHAnsi"/>
          <w:sz w:val="20"/>
          <w:szCs w:val="20"/>
        </w:rPr>
      </w:pPr>
      <w:r>
        <w:rPr>
          <w:rFonts w:cstheme="minorHAnsi"/>
          <w:sz w:val="20"/>
          <w:szCs w:val="20"/>
        </w:rPr>
        <w:t>Il s'agit de renforcer la cohésion territoriale et l’appartenance nécessaires à la dynamique de transformation du territoire en mobilisant, écoutant, faisant participer les habitants et les acteurs socio-économiques à la décision du cap collectif.</w:t>
      </w:r>
    </w:p>
    <w:p w14:paraId="0DF65E9D" w14:textId="77777777" w:rsidR="009575C5" w:rsidRDefault="009575C5">
      <w:pPr>
        <w:keepNext/>
        <w:spacing w:after="0" w:line="276" w:lineRule="auto"/>
        <w:ind w:right="-6"/>
        <w:jc w:val="both"/>
        <w:rPr>
          <w:rFonts w:asciiTheme="minorHAnsi" w:hAnsiTheme="minorHAnsi" w:cstheme="minorHAnsi"/>
          <w:sz w:val="20"/>
          <w:szCs w:val="20"/>
        </w:rPr>
      </w:pPr>
    </w:p>
    <w:p w14:paraId="3F987724" w14:textId="77777777" w:rsidR="009575C5" w:rsidRDefault="00AB286B">
      <w:pPr>
        <w:keepNext/>
        <w:spacing w:after="0" w:line="276" w:lineRule="auto"/>
        <w:ind w:right="-6"/>
        <w:jc w:val="both"/>
        <w:rPr>
          <w:rFonts w:asciiTheme="minorHAnsi" w:hAnsiTheme="minorHAnsi" w:cstheme="minorHAnsi"/>
          <w:sz w:val="20"/>
          <w:szCs w:val="20"/>
        </w:rPr>
      </w:pPr>
      <w:r>
        <w:rPr>
          <w:rFonts w:cstheme="minorHAnsi"/>
          <w:sz w:val="20"/>
          <w:szCs w:val="20"/>
        </w:rPr>
        <w:t>La dynamique d’animation du projet vise une communication et une sensibilisation en continu pour permettre aux acteurs et partenaires de s’associer aux actions de transformation ; une attention particulière sera portée à la facilitation de la mobilisation citoyenne en faveur du projet collectif. Concrètement, la mobilisation des citoyens peut prendre deux types de formes : la participation des publics à l’élaboration de la décision publique d’une part, et les initiatives citoyennes prises et mises en œuvre par les citoyens eux-mêmes d’autre part.</w:t>
      </w:r>
    </w:p>
    <w:p w14:paraId="571F6C34" w14:textId="77777777" w:rsidR="009575C5" w:rsidRDefault="009575C5">
      <w:pPr>
        <w:keepNext/>
        <w:spacing w:after="0" w:line="276" w:lineRule="auto"/>
        <w:ind w:right="-6"/>
        <w:jc w:val="both"/>
        <w:rPr>
          <w:rFonts w:asciiTheme="minorHAnsi" w:hAnsiTheme="minorHAnsi" w:cstheme="minorHAnsi"/>
          <w:sz w:val="20"/>
          <w:szCs w:val="20"/>
        </w:rPr>
      </w:pPr>
    </w:p>
    <w:p w14:paraId="6B86F5B5"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t>Les entreprises, de par leur impact sur l’environnement et l’emploi, sont des acteurs indispensables au projet de développement écologique et économique du territoire ; leur collaboration peut permettre d’identifier de nouvelles synergies en particulier dans une logique d’économie circulaire.</w:t>
      </w:r>
    </w:p>
    <w:p w14:paraId="338D1365" w14:textId="77777777" w:rsidR="009575C5" w:rsidRDefault="009575C5">
      <w:pPr>
        <w:spacing w:after="0" w:line="276" w:lineRule="auto"/>
        <w:jc w:val="both"/>
        <w:rPr>
          <w:rFonts w:asciiTheme="minorHAnsi" w:hAnsiTheme="minorHAnsi" w:cstheme="minorHAnsi"/>
          <w:sz w:val="20"/>
          <w:szCs w:val="20"/>
        </w:rPr>
      </w:pPr>
    </w:p>
    <w:p w14:paraId="462DE03C" w14:textId="77777777" w:rsidR="009575C5" w:rsidRDefault="00AB286B">
      <w:pPr>
        <w:pStyle w:val="NormalWeb"/>
        <w:spacing w:before="62" w:beforeAutospacing="0" w:after="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 CRTE fait l’objet d’une </w:t>
      </w:r>
      <w:proofErr w:type="spellStart"/>
      <w:r>
        <w:rPr>
          <w:rFonts w:asciiTheme="minorHAnsi" w:hAnsiTheme="minorHAnsi" w:cstheme="minorHAnsi"/>
          <w:color w:val="000000" w:themeColor="text1"/>
          <w:sz w:val="20"/>
          <w:szCs w:val="20"/>
        </w:rPr>
        <w:t>co</w:t>
      </w:r>
      <w:proofErr w:type="spellEnd"/>
      <w:r>
        <w:rPr>
          <w:rFonts w:asciiTheme="minorHAnsi" w:hAnsiTheme="minorHAnsi" w:cstheme="minorHAnsi"/>
          <w:color w:val="000000" w:themeColor="text1"/>
          <w:sz w:val="20"/>
          <w:szCs w:val="20"/>
        </w:rPr>
        <w:t xml:space="preserve">-construction entre État et collectivités, en lien avec l’ensemble des acteurs du territoire. Il comprend un programme d’action avec des engagements précis établis entre partenaires, avec des objectifs de résultat qui font l’objet d’un suivi et d’une évaluation. </w:t>
      </w:r>
    </w:p>
    <w:p w14:paraId="69002FC4" w14:textId="77777777" w:rsidR="009575C5" w:rsidRDefault="009575C5">
      <w:pPr>
        <w:spacing w:before="62" w:after="0" w:line="276" w:lineRule="auto"/>
        <w:jc w:val="both"/>
        <w:rPr>
          <w:rFonts w:eastAsia="Times New Roman" w:cstheme="minorHAnsi"/>
          <w:iCs/>
          <w:color w:val="000000"/>
          <w:sz w:val="20"/>
          <w:szCs w:val="20"/>
        </w:rPr>
      </w:pPr>
    </w:p>
    <w:p w14:paraId="47356777" w14:textId="77777777" w:rsidR="009575C5" w:rsidRDefault="00AB286B">
      <w:pPr>
        <w:spacing w:before="62" w:after="0" w:line="276" w:lineRule="auto"/>
        <w:jc w:val="both"/>
        <w:rPr>
          <w:rFonts w:eastAsia="Times New Roman" w:cstheme="minorHAnsi"/>
          <w:iCs/>
          <w:color w:val="000000"/>
          <w:sz w:val="20"/>
          <w:szCs w:val="20"/>
        </w:rPr>
      </w:pPr>
      <w:r>
        <w:rPr>
          <w:rFonts w:eastAsia="Times New Roman" w:cstheme="minorHAnsi"/>
          <w:iCs/>
          <w:color w:val="000000"/>
          <w:sz w:val="20"/>
          <w:szCs w:val="20"/>
        </w:rPr>
        <w:t xml:space="preserve">L’élaboration et le suivi du contrat de relance et de transition écologique pourraient faire l’objet d’une association du Club Climat du PETR, instrument privilégié de participation citoyenne qui regroupe de nombreux acteurs du territoire. Les modalités concrètes de cette association seront définies par le comité de pilotage. </w:t>
      </w:r>
    </w:p>
    <w:p w14:paraId="66CF2455" w14:textId="77777777" w:rsidR="009575C5" w:rsidRDefault="009575C5">
      <w:pPr>
        <w:spacing w:after="0" w:line="276" w:lineRule="auto"/>
        <w:jc w:val="both"/>
        <w:rPr>
          <w:rFonts w:asciiTheme="minorHAnsi" w:hAnsiTheme="minorHAnsi" w:cstheme="minorHAnsi"/>
          <w:sz w:val="20"/>
          <w:szCs w:val="20"/>
        </w:rPr>
      </w:pPr>
    </w:p>
    <w:p w14:paraId="33B1C47F" w14:textId="77777777" w:rsidR="009575C5" w:rsidRDefault="009575C5">
      <w:pPr>
        <w:keepNext/>
        <w:widowControl w:val="0"/>
        <w:tabs>
          <w:tab w:val="left" w:pos="284"/>
        </w:tabs>
        <w:spacing w:after="0" w:line="276" w:lineRule="auto"/>
        <w:jc w:val="both"/>
        <w:rPr>
          <w:rFonts w:asciiTheme="minorHAnsi" w:hAnsiTheme="minorHAnsi" w:cstheme="minorHAnsi"/>
          <w:sz w:val="20"/>
          <w:szCs w:val="20"/>
        </w:rPr>
      </w:pPr>
    </w:p>
    <w:p w14:paraId="45CBFA07" w14:textId="7A49A41B" w:rsidR="009575C5" w:rsidRDefault="00AB286B">
      <w:pPr>
        <w:keepNext/>
        <w:spacing w:after="0" w:line="276" w:lineRule="auto"/>
        <w:jc w:val="both"/>
      </w:pPr>
      <w:r>
        <w:rPr>
          <w:rFonts w:cstheme="minorHAnsi"/>
          <w:b/>
          <w:color w:val="115594"/>
          <w:sz w:val="24"/>
          <w:szCs w:val="24"/>
        </w:rPr>
        <w:t>Article 6 – Gouvernance du CRTE</w:t>
      </w:r>
    </w:p>
    <w:p w14:paraId="3D43B9BB" w14:textId="77777777" w:rsidR="009575C5" w:rsidRDefault="009575C5">
      <w:pPr>
        <w:keepNext/>
        <w:spacing w:after="0" w:line="276" w:lineRule="auto"/>
        <w:jc w:val="both"/>
        <w:rPr>
          <w:rFonts w:asciiTheme="minorHAnsi" w:hAnsiTheme="minorHAnsi" w:cstheme="minorHAnsi"/>
          <w:color w:val="000000"/>
          <w:sz w:val="20"/>
          <w:szCs w:val="20"/>
        </w:rPr>
      </w:pPr>
    </w:p>
    <w:p w14:paraId="3CB0092A" w14:textId="07E45678" w:rsidR="009575C5" w:rsidRPr="005856AE" w:rsidRDefault="00AB286B" w:rsidP="005856AE">
      <w:pPr>
        <w:keepNext/>
        <w:spacing w:after="0" w:line="276" w:lineRule="auto"/>
        <w:jc w:val="both"/>
        <w:rPr>
          <w:rFonts w:cstheme="minorHAnsi"/>
          <w:sz w:val="20"/>
          <w:szCs w:val="20"/>
        </w:rPr>
      </w:pPr>
      <w:r>
        <w:rPr>
          <w:rFonts w:cstheme="minorHAnsi"/>
          <w:sz w:val="20"/>
          <w:szCs w:val="20"/>
        </w:rPr>
        <w:t>Les représentants de l’État et des collectivités territoriales porteuses mettent en place une gouvernance conjointe pour assurer la mise en œuvre, le suivi et l’évaluation du CRTE.</w:t>
      </w:r>
    </w:p>
    <w:p w14:paraId="485C6959" w14:textId="77777777" w:rsidR="009575C5" w:rsidRDefault="009575C5">
      <w:pPr>
        <w:keepNext/>
        <w:spacing w:after="0" w:line="276" w:lineRule="auto"/>
        <w:jc w:val="both"/>
        <w:rPr>
          <w:rFonts w:asciiTheme="minorHAnsi" w:hAnsiTheme="minorHAnsi" w:cstheme="minorHAnsi"/>
          <w:sz w:val="20"/>
          <w:szCs w:val="20"/>
        </w:rPr>
      </w:pPr>
    </w:p>
    <w:p w14:paraId="1C42540D"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t>Cette comitologie, par la dimension intégratrice des CRTE, a vocation à s’articuler voire intégrer les comitologies existantes, dans un souci d’efficacité et de cohérence.</w:t>
      </w:r>
    </w:p>
    <w:p w14:paraId="379F2C99" w14:textId="77777777" w:rsidR="009575C5" w:rsidRDefault="009575C5">
      <w:pPr>
        <w:spacing w:after="0" w:line="276" w:lineRule="auto"/>
        <w:jc w:val="both"/>
        <w:rPr>
          <w:rFonts w:asciiTheme="minorHAnsi" w:hAnsiTheme="minorHAnsi" w:cstheme="minorHAnsi"/>
          <w:sz w:val="20"/>
          <w:szCs w:val="20"/>
        </w:rPr>
      </w:pPr>
    </w:p>
    <w:p w14:paraId="707EB40F" w14:textId="6F50C00B" w:rsidR="009575C5" w:rsidRDefault="00AB286B">
      <w:pPr>
        <w:spacing w:after="0" w:line="276" w:lineRule="auto"/>
        <w:jc w:val="both"/>
      </w:pPr>
      <w:r>
        <w:rPr>
          <w:rFonts w:cstheme="minorHAnsi"/>
          <w:b/>
          <w:color w:val="538135"/>
          <w:sz w:val="20"/>
          <w:szCs w:val="20"/>
        </w:rPr>
        <w:t>6.1. Le comité de pilotage</w:t>
      </w:r>
    </w:p>
    <w:p w14:paraId="47CE926B" w14:textId="03186D7D" w:rsidR="009575C5" w:rsidRDefault="00AB286B">
      <w:pPr>
        <w:spacing w:after="0" w:line="276" w:lineRule="auto"/>
        <w:jc w:val="both"/>
      </w:pPr>
      <w:r>
        <w:rPr>
          <w:rFonts w:cstheme="minorHAnsi"/>
          <w:sz w:val="20"/>
          <w:szCs w:val="20"/>
        </w:rPr>
        <w:t>Le comité de pilotage est coprésidé par le Préfet du département, ou son représentant, et par le Président du PETR</w:t>
      </w:r>
      <w:r w:rsidR="00540E21">
        <w:rPr>
          <w:rFonts w:cstheme="minorHAnsi"/>
          <w:sz w:val="20"/>
          <w:szCs w:val="20"/>
        </w:rPr>
        <w:t xml:space="preserve">, </w:t>
      </w:r>
      <w:r>
        <w:rPr>
          <w:rFonts w:cstheme="minorHAnsi"/>
          <w:sz w:val="20"/>
          <w:szCs w:val="20"/>
        </w:rPr>
        <w:t>ou son représentant.</w:t>
      </w:r>
    </w:p>
    <w:p w14:paraId="5AD3ED29" w14:textId="77777777" w:rsidR="009575C5" w:rsidRDefault="009575C5">
      <w:pPr>
        <w:spacing w:after="0" w:line="276" w:lineRule="auto"/>
        <w:jc w:val="both"/>
        <w:rPr>
          <w:rFonts w:asciiTheme="minorHAnsi" w:hAnsiTheme="minorHAnsi" w:cstheme="minorHAnsi"/>
          <w:sz w:val="20"/>
          <w:szCs w:val="20"/>
        </w:rPr>
      </w:pPr>
    </w:p>
    <w:p w14:paraId="0F3E1304" w14:textId="6FAC0CA3" w:rsidR="009575C5" w:rsidRDefault="00AB286B">
      <w:pPr>
        <w:spacing w:after="0" w:line="276" w:lineRule="auto"/>
        <w:jc w:val="both"/>
      </w:pPr>
      <w:r w:rsidRPr="00D71E5F">
        <w:rPr>
          <w:rFonts w:cstheme="minorHAnsi"/>
          <w:sz w:val="20"/>
          <w:szCs w:val="20"/>
        </w:rPr>
        <w:t>Il est composé de représentants de l’exécutif et des services du PETR et des EPCI qui le composent, des services de l’</w:t>
      </w:r>
      <w:proofErr w:type="spellStart"/>
      <w:r w:rsidRPr="00D71E5F">
        <w:rPr>
          <w:rFonts w:cstheme="minorHAnsi"/>
          <w:sz w:val="20"/>
          <w:szCs w:val="20"/>
        </w:rPr>
        <w:t>Etat</w:t>
      </w:r>
      <w:proofErr w:type="spellEnd"/>
      <w:r w:rsidRPr="00D71E5F">
        <w:rPr>
          <w:rFonts w:cstheme="minorHAnsi"/>
          <w:sz w:val="20"/>
          <w:szCs w:val="20"/>
        </w:rPr>
        <w:t xml:space="preserve">, de l’ADEME et de la Caisse des dépôts – Banque des territoires, ainsi que d’autres établissements publics et opérateurs mobilisés en appui du CRTE : la DREAL, l’ADEME et le CEREMA ainsi que </w:t>
      </w:r>
      <w:r w:rsidR="00FA4B56">
        <w:rPr>
          <w:rFonts w:cstheme="minorHAnsi"/>
          <w:sz w:val="20"/>
          <w:szCs w:val="20"/>
        </w:rPr>
        <w:t>le département.</w:t>
      </w:r>
    </w:p>
    <w:p w14:paraId="5B6C411D" w14:textId="77777777" w:rsidR="009575C5" w:rsidRDefault="009575C5">
      <w:pPr>
        <w:spacing w:after="0" w:line="276" w:lineRule="auto"/>
        <w:jc w:val="both"/>
        <w:rPr>
          <w:rFonts w:asciiTheme="minorHAnsi" w:hAnsiTheme="minorHAnsi" w:cstheme="minorHAnsi"/>
          <w:sz w:val="20"/>
          <w:szCs w:val="20"/>
        </w:rPr>
      </w:pPr>
    </w:p>
    <w:p w14:paraId="630AEC5F" w14:textId="4730B1E8" w:rsidR="009575C5" w:rsidRDefault="00AB286B">
      <w:pPr>
        <w:spacing w:after="0" w:line="276" w:lineRule="auto"/>
        <w:jc w:val="both"/>
      </w:pPr>
      <w:r>
        <w:rPr>
          <w:rFonts w:cstheme="minorHAnsi"/>
          <w:sz w:val="20"/>
          <w:szCs w:val="20"/>
        </w:rPr>
        <w:t>Il siégera au moins une fois par an pour :</w:t>
      </w:r>
    </w:p>
    <w:p w14:paraId="351AD580" w14:textId="77777777" w:rsidR="009575C5" w:rsidRDefault="00AB286B">
      <w:pPr>
        <w:pStyle w:val="Paragraphedeliste"/>
        <w:numPr>
          <w:ilvl w:val="0"/>
          <w:numId w:val="5"/>
        </w:numPr>
        <w:spacing w:after="0" w:line="276" w:lineRule="auto"/>
        <w:jc w:val="both"/>
        <w:rPr>
          <w:rFonts w:asciiTheme="minorHAnsi" w:hAnsiTheme="minorHAnsi" w:cstheme="minorHAnsi"/>
          <w:sz w:val="20"/>
          <w:szCs w:val="20"/>
        </w:rPr>
      </w:pPr>
      <w:r>
        <w:rPr>
          <w:rFonts w:cstheme="minorHAnsi"/>
          <w:sz w:val="20"/>
          <w:szCs w:val="20"/>
        </w:rPr>
        <w:t>Valider l’évaluation annuelle du CRTE soumise par le comité technique, sur la base des indicateurs de suivi définis pour le CRTE ;</w:t>
      </w:r>
    </w:p>
    <w:p w14:paraId="617D52EF" w14:textId="77777777" w:rsidR="009575C5" w:rsidRDefault="00AB286B">
      <w:pPr>
        <w:pStyle w:val="Paragraphedeliste"/>
        <w:numPr>
          <w:ilvl w:val="0"/>
          <w:numId w:val="5"/>
        </w:numPr>
        <w:spacing w:after="0" w:line="276" w:lineRule="auto"/>
        <w:jc w:val="both"/>
        <w:rPr>
          <w:rFonts w:asciiTheme="minorHAnsi" w:hAnsiTheme="minorHAnsi" w:cstheme="minorHAnsi"/>
          <w:sz w:val="20"/>
          <w:szCs w:val="20"/>
        </w:rPr>
      </w:pPr>
      <w:r>
        <w:rPr>
          <w:rFonts w:cstheme="minorHAnsi"/>
          <w:sz w:val="20"/>
          <w:szCs w:val="20"/>
        </w:rPr>
        <w:t>Examiner l’avancement et la programmation des actions ;</w:t>
      </w:r>
    </w:p>
    <w:p w14:paraId="1FE386F3" w14:textId="77777777" w:rsidR="009575C5" w:rsidRDefault="00AB286B">
      <w:pPr>
        <w:pStyle w:val="Paragraphedeliste"/>
        <w:numPr>
          <w:ilvl w:val="0"/>
          <w:numId w:val="5"/>
        </w:numPr>
        <w:spacing w:after="0" w:line="276" w:lineRule="auto"/>
        <w:jc w:val="both"/>
        <w:rPr>
          <w:rFonts w:asciiTheme="minorHAnsi" w:hAnsiTheme="minorHAnsi" w:cstheme="minorHAnsi"/>
          <w:sz w:val="20"/>
          <w:szCs w:val="20"/>
        </w:rPr>
      </w:pPr>
      <w:r>
        <w:rPr>
          <w:rFonts w:cstheme="minorHAnsi"/>
          <w:sz w:val="20"/>
          <w:szCs w:val="20"/>
        </w:rPr>
        <w:t>Étudier et arrêter les demandes d’évolution du CRTE en termes d’orientations et d’actions (inclusion, adaptation, abandon...), proposées par le comité technique ;</w:t>
      </w:r>
    </w:p>
    <w:p w14:paraId="76BCCFDF" w14:textId="77777777" w:rsidR="009575C5" w:rsidRDefault="00AB286B">
      <w:pPr>
        <w:pStyle w:val="Paragraphedeliste"/>
        <w:numPr>
          <w:ilvl w:val="0"/>
          <w:numId w:val="5"/>
        </w:numPr>
        <w:spacing w:after="0" w:line="276" w:lineRule="auto"/>
        <w:jc w:val="both"/>
        <w:rPr>
          <w:rFonts w:asciiTheme="minorHAnsi" w:hAnsiTheme="minorHAnsi" w:cstheme="minorHAnsi"/>
          <w:sz w:val="20"/>
          <w:szCs w:val="20"/>
        </w:rPr>
      </w:pPr>
      <w:r>
        <w:rPr>
          <w:rFonts w:cstheme="minorHAnsi"/>
          <w:sz w:val="20"/>
          <w:szCs w:val="20"/>
        </w:rPr>
        <w:t>Décider d’éventuelles mesures rectificatives.</w:t>
      </w:r>
    </w:p>
    <w:p w14:paraId="447F95AC" w14:textId="77777777" w:rsidR="009575C5" w:rsidRDefault="009575C5">
      <w:pPr>
        <w:spacing w:after="0" w:line="276" w:lineRule="auto"/>
        <w:jc w:val="both"/>
        <w:rPr>
          <w:rFonts w:asciiTheme="minorHAnsi" w:hAnsiTheme="minorHAnsi" w:cstheme="minorHAnsi"/>
          <w:sz w:val="20"/>
          <w:szCs w:val="20"/>
        </w:rPr>
      </w:pPr>
    </w:p>
    <w:p w14:paraId="6D9DC478" w14:textId="3225E820" w:rsidR="009575C5" w:rsidRDefault="00AB286B">
      <w:pPr>
        <w:keepNext/>
        <w:spacing w:after="0" w:line="276" w:lineRule="auto"/>
        <w:jc w:val="both"/>
      </w:pPr>
      <w:r>
        <w:rPr>
          <w:rFonts w:cstheme="minorHAnsi"/>
          <w:b/>
          <w:color w:val="538135"/>
          <w:sz w:val="20"/>
          <w:szCs w:val="20"/>
        </w:rPr>
        <w:t>6.2. Le comité technique</w:t>
      </w:r>
    </w:p>
    <w:p w14:paraId="58871964" w14:textId="00507F97" w:rsidR="009575C5" w:rsidRDefault="00AB286B">
      <w:pPr>
        <w:spacing w:after="0" w:line="276" w:lineRule="auto"/>
        <w:jc w:val="both"/>
      </w:pPr>
      <w:r>
        <w:rPr>
          <w:rFonts w:cstheme="minorHAnsi"/>
          <w:sz w:val="20"/>
          <w:szCs w:val="20"/>
        </w:rPr>
        <w:t>Le comité technique est présidé par les représentants du PETR. Il est chargé du suivi de l'avancement technique et financier du CRTE et de rendre compte au comité de pilotage dont il prépare les décisions.</w:t>
      </w:r>
    </w:p>
    <w:p w14:paraId="51E5FD73" w14:textId="2A1F7E31" w:rsidR="009575C5" w:rsidRDefault="00AB286B">
      <w:pPr>
        <w:spacing w:after="0" w:line="276" w:lineRule="auto"/>
        <w:jc w:val="both"/>
        <w:rPr>
          <w:rFonts w:asciiTheme="minorHAnsi" w:hAnsiTheme="minorHAnsi" w:cstheme="minorHAnsi"/>
          <w:sz w:val="20"/>
          <w:szCs w:val="20"/>
        </w:rPr>
      </w:pPr>
      <w:r w:rsidRPr="00C70442">
        <w:rPr>
          <w:rFonts w:cstheme="minorHAnsi"/>
          <w:sz w:val="20"/>
          <w:szCs w:val="20"/>
        </w:rPr>
        <w:t>Composition :</w:t>
      </w:r>
      <w:r w:rsidR="00652E38">
        <w:rPr>
          <w:rFonts w:cstheme="minorHAnsi"/>
          <w:sz w:val="20"/>
          <w:szCs w:val="20"/>
        </w:rPr>
        <w:t xml:space="preserve"> </w:t>
      </w:r>
      <w:r w:rsidR="004C1441">
        <w:rPr>
          <w:rFonts w:cstheme="minorHAnsi"/>
          <w:sz w:val="20"/>
          <w:szCs w:val="20"/>
        </w:rPr>
        <w:t xml:space="preserve">Techniciens du </w:t>
      </w:r>
      <w:r w:rsidR="00652E38">
        <w:rPr>
          <w:rFonts w:cstheme="minorHAnsi"/>
          <w:sz w:val="20"/>
          <w:szCs w:val="20"/>
        </w:rPr>
        <w:t>PETR</w:t>
      </w:r>
      <w:r w:rsidR="004C1441">
        <w:rPr>
          <w:rFonts w:cstheme="minorHAnsi"/>
          <w:sz w:val="20"/>
          <w:szCs w:val="20"/>
        </w:rPr>
        <w:t xml:space="preserve">, des </w:t>
      </w:r>
      <w:r w:rsidR="00652E38">
        <w:rPr>
          <w:rFonts w:cstheme="minorHAnsi"/>
          <w:sz w:val="20"/>
          <w:szCs w:val="20"/>
        </w:rPr>
        <w:t xml:space="preserve">EPCI </w:t>
      </w:r>
      <w:r w:rsidR="004C1441">
        <w:rPr>
          <w:rFonts w:cstheme="minorHAnsi"/>
          <w:sz w:val="20"/>
          <w:szCs w:val="20"/>
        </w:rPr>
        <w:t>et de l’état</w:t>
      </w:r>
    </w:p>
    <w:p w14:paraId="7F3902BC"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t>Il se réunira au moins deux fois par an pour :</w:t>
      </w:r>
    </w:p>
    <w:p w14:paraId="492ADDF5" w14:textId="77777777" w:rsidR="009575C5" w:rsidRDefault="00AB286B">
      <w:pPr>
        <w:pStyle w:val="Paragraphedeliste"/>
        <w:numPr>
          <w:ilvl w:val="0"/>
          <w:numId w:val="6"/>
        </w:numPr>
        <w:spacing w:after="0" w:line="276" w:lineRule="auto"/>
        <w:jc w:val="both"/>
        <w:rPr>
          <w:rFonts w:asciiTheme="minorHAnsi" w:hAnsiTheme="minorHAnsi" w:cstheme="minorHAnsi"/>
          <w:sz w:val="20"/>
          <w:szCs w:val="20"/>
        </w:rPr>
      </w:pPr>
      <w:r>
        <w:rPr>
          <w:rFonts w:cstheme="minorHAnsi"/>
          <w:sz w:val="20"/>
          <w:szCs w:val="20"/>
        </w:rPr>
        <w:t>Veiller en détail au bon déroulement des actions prévues au contrat, vérifier l’avancement des dossiers, analyser les éventuelles situations de blocage pour proposer des mesures visant à permettre l’avancement des projets ;</w:t>
      </w:r>
    </w:p>
    <w:p w14:paraId="0C91DCFE" w14:textId="77777777" w:rsidR="009575C5" w:rsidRDefault="00AB286B">
      <w:pPr>
        <w:pStyle w:val="Paragraphedeliste"/>
        <w:numPr>
          <w:ilvl w:val="0"/>
          <w:numId w:val="6"/>
        </w:numPr>
        <w:spacing w:after="0" w:line="276" w:lineRule="auto"/>
        <w:jc w:val="both"/>
        <w:rPr>
          <w:rFonts w:asciiTheme="minorHAnsi" w:hAnsiTheme="minorHAnsi" w:cstheme="minorHAnsi"/>
          <w:sz w:val="20"/>
          <w:szCs w:val="20"/>
        </w:rPr>
      </w:pPr>
      <w:r>
        <w:rPr>
          <w:rFonts w:cstheme="minorHAnsi"/>
          <w:sz w:val="20"/>
          <w:szCs w:val="20"/>
        </w:rPr>
        <w:t>Établir et examiner le tableau de suivi de l’exécution du CRTE ;</w:t>
      </w:r>
    </w:p>
    <w:p w14:paraId="52D7BFB5" w14:textId="77777777" w:rsidR="009575C5" w:rsidRDefault="00AB286B">
      <w:pPr>
        <w:pStyle w:val="Paragraphedeliste"/>
        <w:numPr>
          <w:ilvl w:val="0"/>
          <w:numId w:val="6"/>
        </w:numPr>
        <w:spacing w:after="0" w:line="276" w:lineRule="auto"/>
        <w:jc w:val="both"/>
        <w:rPr>
          <w:rFonts w:asciiTheme="minorHAnsi" w:hAnsiTheme="minorHAnsi" w:cstheme="minorHAnsi"/>
          <w:sz w:val="20"/>
          <w:szCs w:val="20"/>
        </w:rPr>
      </w:pPr>
      <w:r>
        <w:rPr>
          <w:rFonts w:cstheme="minorHAnsi"/>
          <w:sz w:val="20"/>
          <w:szCs w:val="20"/>
        </w:rPr>
        <w:t>Mettre en place les outils d’évaluation et analyser les résultats des évaluations ;</w:t>
      </w:r>
    </w:p>
    <w:p w14:paraId="39E26EE0" w14:textId="77777777" w:rsidR="009575C5" w:rsidRDefault="00AB286B">
      <w:pPr>
        <w:pStyle w:val="Paragraphedeliste"/>
        <w:numPr>
          <w:ilvl w:val="0"/>
          <w:numId w:val="6"/>
        </w:numPr>
        <w:spacing w:after="0" w:line="276" w:lineRule="auto"/>
        <w:jc w:val="both"/>
        <w:rPr>
          <w:rFonts w:asciiTheme="minorHAnsi" w:hAnsiTheme="minorHAnsi" w:cstheme="minorHAnsi"/>
          <w:sz w:val="20"/>
          <w:szCs w:val="20"/>
        </w:rPr>
      </w:pPr>
      <w:r>
        <w:rPr>
          <w:rFonts w:cstheme="minorHAnsi"/>
          <w:sz w:val="20"/>
          <w:szCs w:val="20"/>
        </w:rPr>
        <w:t>Étudier et valider les demandes d’adhésion à la charte partenariale d’engagement ;</w:t>
      </w:r>
    </w:p>
    <w:p w14:paraId="3EC46556" w14:textId="77777777" w:rsidR="009575C5" w:rsidRDefault="00AB286B">
      <w:pPr>
        <w:pStyle w:val="Paragraphedeliste"/>
        <w:numPr>
          <w:ilvl w:val="0"/>
          <w:numId w:val="6"/>
        </w:numPr>
        <w:spacing w:after="0" w:line="276" w:lineRule="auto"/>
        <w:jc w:val="both"/>
        <w:rPr>
          <w:rFonts w:asciiTheme="minorHAnsi" w:hAnsiTheme="minorHAnsi" w:cstheme="minorHAnsi"/>
          <w:sz w:val="20"/>
          <w:szCs w:val="20"/>
        </w:rPr>
      </w:pPr>
      <w:r>
        <w:rPr>
          <w:rFonts w:cstheme="minorHAnsi"/>
          <w:sz w:val="20"/>
          <w:szCs w:val="20"/>
        </w:rPr>
        <w:t>Étudier et statuer sur les évolutions des fiches orientations ;</w:t>
      </w:r>
    </w:p>
    <w:p w14:paraId="779062AD" w14:textId="702AC746" w:rsidR="009575C5" w:rsidRPr="00D52874" w:rsidRDefault="00AB286B" w:rsidP="00D52874">
      <w:pPr>
        <w:pStyle w:val="Paragraphedeliste"/>
        <w:numPr>
          <w:ilvl w:val="0"/>
          <w:numId w:val="6"/>
        </w:numPr>
        <w:spacing w:after="0" w:line="276" w:lineRule="auto"/>
        <w:jc w:val="both"/>
        <w:rPr>
          <w:rFonts w:asciiTheme="minorHAnsi" w:hAnsiTheme="minorHAnsi" w:cstheme="minorHAnsi"/>
          <w:sz w:val="20"/>
          <w:szCs w:val="20"/>
        </w:rPr>
      </w:pPr>
      <w:r>
        <w:rPr>
          <w:rFonts w:cstheme="minorHAnsi"/>
          <w:sz w:val="20"/>
          <w:szCs w:val="20"/>
        </w:rPr>
        <w:t>Étudier et statuer sur les évolutions et les propositions d’ajouts de fiches projets et fiches actions.</w:t>
      </w:r>
    </w:p>
    <w:p w14:paraId="79267EBB" w14:textId="52F97FC1" w:rsidR="009575C5" w:rsidRDefault="009575C5">
      <w:pPr>
        <w:spacing w:after="0" w:line="276" w:lineRule="auto"/>
        <w:jc w:val="both"/>
        <w:rPr>
          <w:rFonts w:cstheme="minorHAnsi"/>
          <w:b/>
          <w:sz w:val="20"/>
          <w:szCs w:val="20"/>
        </w:rPr>
      </w:pPr>
    </w:p>
    <w:p w14:paraId="54D8BDC0" w14:textId="77777777" w:rsidR="009575C5" w:rsidRDefault="009575C5">
      <w:pPr>
        <w:spacing w:after="0" w:line="276" w:lineRule="auto"/>
        <w:jc w:val="both"/>
        <w:rPr>
          <w:rFonts w:asciiTheme="minorHAnsi" w:hAnsiTheme="minorHAnsi" w:cstheme="minorHAnsi"/>
          <w:sz w:val="20"/>
          <w:szCs w:val="20"/>
        </w:rPr>
      </w:pPr>
    </w:p>
    <w:p w14:paraId="19F4454B" w14:textId="2B3B832C" w:rsidR="009575C5" w:rsidRDefault="00AB286B">
      <w:pPr>
        <w:spacing w:after="0" w:line="276" w:lineRule="auto"/>
        <w:jc w:val="both"/>
      </w:pPr>
      <w:r>
        <w:rPr>
          <w:rFonts w:cstheme="minorHAnsi"/>
          <w:b/>
          <w:color w:val="115594"/>
          <w:sz w:val="24"/>
          <w:szCs w:val="24"/>
        </w:rPr>
        <w:t>Article 7 - Suivi et évaluation du CRTE</w:t>
      </w:r>
    </w:p>
    <w:p w14:paraId="4B132038" w14:textId="77777777" w:rsidR="009575C5" w:rsidRDefault="009575C5">
      <w:pPr>
        <w:spacing w:after="0" w:line="276" w:lineRule="auto"/>
        <w:jc w:val="both"/>
        <w:rPr>
          <w:rFonts w:asciiTheme="minorHAnsi" w:hAnsiTheme="minorHAnsi" w:cstheme="minorHAnsi"/>
          <w:sz w:val="20"/>
          <w:szCs w:val="20"/>
        </w:rPr>
      </w:pPr>
    </w:p>
    <w:p w14:paraId="37C7D33E" w14:textId="562EFE8E" w:rsidR="009575C5" w:rsidRDefault="00AB286B">
      <w:pPr>
        <w:spacing w:after="0" w:line="276" w:lineRule="auto"/>
        <w:jc w:val="both"/>
      </w:pPr>
      <w:r>
        <w:rPr>
          <w:rFonts w:cstheme="minorHAnsi"/>
          <w:sz w:val="20"/>
          <w:szCs w:val="20"/>
        </w:rPr>
        <w:t>Un tableau de bord de suivi du CRTE est établi, régulièrement renseigné, décrivant l’avancement des orientations et actions (taux de réalisation, mobilisation des moyens et financement, indicateurs...). Il est tenu à jour sous la responsabilité du territoire concerné. Il est examiné par le comité technique et présenté en synthèse au comité de pilotage. D’autres tableaux de bord partagés, complémentaires, peuvent être établis, en fonction des besoins.</w:t>
      </w:r>
    </w:p>
    <w:p w14:paraId="07FFD5A2" w14:textId="77777777" w:rsidR="009575C5" w:rsidRDefault="009575C5">
      <w:pPr>
        <w:spacing w:after="0" w:line="276" w:lineRule="auto"/>
        <w:jc w:val="both"/>
        <w:rPr>
          <w:rFonts w:asciiTheme="minorHAnsi" w:hAnsiTheme="minorHAnsi" w:cstheme="minorHAnsi"/>
          <w:sz w:val="20"/>
          <w:szCs w:val="20"/>
        </w:rPr>
      </w:pPr>
    </w:p>
    <w:p w14:paraId="7CB34EBC"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t>A terme, la plateforme CRTE pourrait être l’outil de renseignement de ces tableaux de bord en vue de leur mise à disposition selon une régularité à définir localement, auprès de l’ensemble des parties prenantes.</w:t>
      </w:r>
    </w:p>
    <w:p w14:paraId="05E08CEB" w14:textId="77777777" w:rsidR="009575C5" w:rsidRDefault="009575C5">
      <w:pPr>
        <w:spacing w:after="0" w:line="276" w:lineRule="auto"/>
        <w:jc w:val="both"/>
        <w:rPr>
          <w:rFonts w:asciiTheme="minorHAnsi" w:hAnsiTheme="minorHAnsi" w:cstheme="minorHAnsi"/>
          <w:sz w:val="20"/>
          <w:szCs w:val="20"/>
        </w:rPr>
      </w:pPr>
    </w:p>
    <w:p w14:paraId="128AC859" w14:textId="44FB34A7" w:rsidR="009575C5" w:rsidRDefault="00AB286B">
      <w:pPr>
        <w:spacing w:after="0" w:line="276" w:lineRule="auto"/>
        <w:jc w:val="both"/>
      </w:pPr>
      <w:r w:rsidRPr="00D71E5F">
        <w:rPr>
          <w:rFonts w:cstheme="minorHAnsi"/>
          <w:sz w:val="20"/>
          <w:szCs w:val="20"/>
        </w:rPr>
        <w:lastRenderedPageBreak/>
        <w:t>Le dispositif d’évaluation, articulé sur plusieurs niveaux (intégralité du CRTE, orientations et actions) avec la définition des indicateurs et la désignation des acteurs en charge de son fonctionnement, fera l’objet de comptes rendus réguliers devant le comité technique, et une fois par an devant le comité de pilotage. Il s’intégrera au dispositif national d’évaluation de l’ensemble des CRTE</w:t>
      </w:r>
      <w:r w:rsidR="00D52874">
        <w:rPr>
          <w:rFonts w:cstheme="minorHAnsi"/>
          <w:sz w:val="20"/>
          <w:szCs w:val="20"/>
        </w:rPr>
        <w:t>.</w:t>
      </w:r>
    </w:p>
    <w:p w14:paraId="7134C1EA" w14:textId="77777777" w:rsidR="009575C5" w:rsidRDefault="009575C5">
      <w:pPr>
        <w:spacing w:after="0" w:line="276" w:lineRule="auto"/>
        <w:jc w:val="both"/>
        <w:rPr>
          <w:rFonts w:asciiTheme="minorHAnsi" w:hAnsiTheme="minorHAnsi" w:cstheme="minorHAnsi"/>
          <w:sz w:val="20"/>
          <w:szCs w:val="20"/>
        </w:rPr>
      </w:pPr>
    </w:p>
    <w:p w14:paraId="10002812" w14:textId="723C717E" w:rsidR="009575C5" w:rsidRDefault="00AB286B">
      <w:pPr>
        <w:spacing w:after="0" w:line="276" w:lineRule="auto"/>
        <w:jc w:val="both"/>
      </w:pPr>
      <w:r>
        <w:rPr>
          <w:rFonts w:cstheme="minorHAnsi"/>
          <w:sz w:val="20"/>
          <w:szCs w:val="20"/>
        </w:rPr>
        <w:t xml:space="preserve">Le CEREMA </w:t>
      </w:r>
      <w:r w:rsidR="00C70442">
        <w:rPr>
          <w:rFonts w:cstheme="minorHAnsi"/>
          <w:sz w:val="20"/>
          <w:szCs w:val="20"/>
        </w:rPr>
        <w:t xml:space="preserve">et la DDT </w:t>
      </w:r>
      <w:r>
        <w:rPr>
          <w:rFonts w:cstheme="minorHAnsi"/>
          <w:sz w:val="20"/>
          <w:szCs w:val="20"/>
        </w:rPr>
        <w:t>pourr</w:t>
      </w:r>
      <w:r w:rsidR="00C70442">
        <w:rPr>
          <w:rFonts w:cstheme="minorHAnsi"/>
          <w:sz w:val="20"/>
          <w:szCs w:val="20"/>
        </w:rPr>
        <w:t>ont</w:t>
      </w:r>
      <w:r>
        <w:rPr>
          <w:rFonts w:cstheme="minorHAnsi"/>
          <w:sz w:val="20"/>
          <w:szCs w:val="20"/>
        </w:rPr>
        <w:t xml:space="preserve"> apporter des conseils méthodologiques pour la définition des indicateurs et du dispositif d’évaluation du CRTE.</w:t>
      </w:r>
      <w:r w:rsidR="00D52874">
        <w:rPr>
          <w:rFonts w:cstheme="minorHAnsi"/>
          <w:sz w:val="20"/>
          <w:szCs w:val="20"/>
        </w:rPr>
        <w:t xml:space="preserve"> </w:t>
      </w:r>
      <w:r w:rsidR="00D52874" w:rsidRPr="00A93E7C">
        <w:rPr>
          <w:rFonts w:cstheme="minorHAnsi"/>
          <w:sz w:val="20"/>
          <w:szCs w:val="20"/>
        </w:rPr>
        <w:t>Cela sera mis en place dans la première année du contrat.</w:t>
      </w:r>
    </w:p>
    <w:p w14:paraId="710DE9F7" w14:textId="77777777" w:rsidR="009575C5" w:rsidRDefault="009575C5">
      <w:pPr>
        <w:spacing w:after="0" w:line="276" w:lineRule="auto"/>
        <w:jc w:val="both"/>
        <w:rPr>
          <w:rFonts w:cstheme="minorHAnsi"/>
          <w:sz w:val="20"/>
          <w:szCs w:val="20"/>
        </w:rPr>
      </w:pPr>
    </w:p>
    <w:p w14:paraId="3DD5A81C" w14:textId="77777777" w:rsidR="009575C5" w:rsidRDefault="00AB286B">
      <w:pPr>
        <w:spacing w:after="0" w:line="276" w:lineRule="auto"/>
        <w:jc w:val="both"/>
      </w:pPr>
      <w:r>
        <w:rPr>
          <w:rFonts w:cstheme="minorHAnsi"/>
          <w:sz w:val="20"/>
          <w:szCs w:val="20"/>
        </w:rPr>
        <w:t>Au terme du contrat, un bilan sera conduit pour en évaluer les résultats et les impacts.</w:t>
      </w:r>
    </w:p>
    <w:p w14:paraId="489F0BEB" w14:textId="77777777" w:rsidR="009575C5" w:rsidRDefault="009575C5">
      <w:pPr>
        <w:spacing w:after="0" w:line="276" w:lineRule="auto"/>
        <w:jc w:val="both"/>
        <w:rPr>
          <w:rFonts w:asciiTheme="minorHAnsi" w:hAnsiTheme="minorHAnsi" w:cstheme="minorHAnsi"/>
          <w:sz w:val="20"/>
          <w:szCs w:val="20"/>
        </w:rPr>
      </w:pPr>
    </w:p>
    <w:p w14:paraId="68283DCF" w14:textId="48DF1CE4" w:rsidR="009575C5" w:rsidRDefault="00AB286B">
      <w:pPr>
        <w:spacing w:after="0" w:line="276" w:lineRule="auto"/>
        <w:jc w:val="both"/>
      </w:pPr>
      <w:r>
        <w:rPr>
          <w:rFonts w:cstheme="minorHAnsi"/>
          <w:b/>
          <w:color w:val="115594"/>
          <w:sz w:val="24"/>
          <w:szCs w:val="24"/>
        </w:rPr>
        <w:t>Article 8– Entrée en vigueur et durée du CRTE</w:t>
      </w:r>
    </w:p>
    <w:p w14:paraId="6AD815AC" w14:textId="77777777" w:rsidR="009575C5" w:rsidRDefault="009575C5">
      <w:pPr>
        <w:spacing w:after="0" w:line="276" w:lineRule="auto"/>
        <w:jc w:val="both"/>
        <w:rPr>
          <w:rFonts w:asciiTheme="minorHAnsi" w:hAnsiTheme="minorHAnsi" w:cstheme="minorHAnsi"/>
          <w:sz w:val="20"/>
          <w:szCs w:val="20"/>
        </w:rPr>
      </w:pPr>
    </w:p>
    <w:p w14:paraId="7EC461C4"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t>L’entrée en vigueur du CRTE est effective à la date de signature du présent contrat.</w:t>
      </w:r>
    </w:p>
    <w:p w14:paraId="4EE786D3" w14:textId="77777777" w:rsidR="009575C5" w:rsidRDefault="009575C5">
      <w:pPr>
        <w:spacing w:after="0" w:line="276" w:lineRule="auto"/>
        <w:jc w:val="both"/>
        <w:rPr>
          <w:rFonts w:asciiTheme="minorHAnsi" w:hAnsiTheme="minorHAnsi" w:cstheme="minorHAnsi"/>
          <w:sz w:val="20"/>
          <w:szCs w:val="20"/>
        </w:rPr>
      </w:pPr>
    </w:p>
    <w:p w14:paraId="5508B920" w14:textId="744B31EC" w:rsidR="009575C5" w:rsidRDefault="00AB286B">
      <w:pPr>
        <w:spacing w:after="0" w:line="276" w:lineRule="auto"/>
        <w:jc w:val="both"/>
      </w:pPr>
      <w:r>
        <w:rPr>
          <w:rFonts w:cstheme="minorHAnsi"/>
          <w:sz w:val="20"/>
          <w:szCs w:val="20"/>
        </w:rPr>
        <w:t>Le CRTE est signé pour la durée du mandat local en cours. Les partenaires poursuivront l’accompagnement des actions validées et non terminées au terme du contrat.</w:t>
      </w:r>
    </w:p>
    <w:p w14:paraId="4AB2DD9C" w14:textId="77777777" w:rsidR="009575C5" w:rsidRDefault="009575C5">
      <w:pPr>
        <w:spacing w:after="0" w:line="276" w:lineRule="auto"/>
        <w:jc w:val="both"/>
        <w:rPr>
          <w:rFonts w:asciiTheme="minorHAnsi" w:hAnsiTheme="minorHAnsi" w:cstheme="minorHAnsi"/>
          <w:sz w:val="20"/>
          <w:szCs w:val="20"/>
        </w:rPr>
      </w:pPr>
    </w:p>
    <w:p w14:paraId="4AEC9378" w14:textId="03C73189" w:rsidR="009575C5" w:rsidRDefault="00AB286B">
      <w:pPr>
        <w:spacing w:after="0" w:line="276" w:lineRule="auto"/>
        <w:jc w:val="both"/>
      </w:pPr>
      <w:r>
        <w:rPr>
          <w:rFonts w:cstheme="minorHAnsi"/>
          <w:b/>
          <w:color w:val="115594"/>
          <w:sz w:val="24"/>
          <w:szCs w:val="24"/>
        </w:rPr>
        <w:t xml:space="preserve">Article 9 – </w:t>
      </w:r>
      <w:proofErr w:type="spellStart"/>
      <w:r>
        <w:rPr>
          <w:rFonts w:cstheme="minorHAnsi"/>
          <w:b/>
          <w:color w:val="115594"/>
          <w:sz w:val="24"/>
          <w:szCs w:val="24"/>
        </w:rPr>
        <w:t>Evolution</w:t>
      </w:r>
      <w:proofErr w:type="spellEnd"/>
      <w:r>
        <w:rPr>
          <w:rFonts w:cstheme="minorHAnsi"/>
          <w:b/>
          <w:color w:val="115594"/>
          <w:sz w:val="24"/>
          <w:szCs w:val="24"/>
        </w:rPr>
        <w:t xml:space="preserve"> et mise à jour du CRTE</w:t>
      </w:r>
    </w:p>
    <w:p w14:paraId="70E24EB6" w14:textId="77777777" w:rsidR="009575C5" w:rsidRDefault="009575C5">
      <w:pPr>
        <w:spacing w:after="0" w:line="276" w:lineRule="auto"/>
        <w:jc w:val="both"/>
        <w:rPr>
          <w:rFonts w:asciiTheme="minorHAnsi" w:hAnsiTheme="minorHAnsi" w:cstheme="minorHAnsi"/>
          <w:sz w:val="20"/>
          <w:szCs w:val="20"/>
        </w:rPr>
      </w:pPr>
      <w:bookmarkStart w:id="1" w:name="_heading=h.gjdgxs"/>
      <w:bookmarkEnd w:id="1"/>
    </w:p>
    <w:p w14:paraId="34F2A071" w14:textId="77777777" w:rsidR="009575C5" w:rsidRDefault="00AB286B">
      <w:pPr>
        <w:spacing w:after="0" w:line="276" w:lineRule="auto"/>
        <w:jc w:val="both"/>
        <w:rPr>
          <w:rFonts w:asciiTheme="minorHAnsi" w:hAnsiTheme="minorHAnsi" w:cstheme="minorHAnsi"/>
          <w:sz w:val="20"/>
          <w:szCs w:val="20"/>
        </w:rPr>
      </w:pPr>
      <w:r>
        <w:rPr>
          <w:rFonts w:cstheme="minorHAnsi"/>
          <w:sz w:val="20"/>
          <w:szCs w:val="20"/>
        </w:rPr>
        <w:t>Le CRTE est évolutif. Le corps du CRTE et ses annexes peuvent être modifiés par avenant d’un commun accord entre toutes les parties signataires du CRTE et après avis du comité de pilotage. C’est notamment le cas lors d’une évolution de son périmètre ou du nombre d’actions.</w:t>
      </w:r>
    </w:p>
    <w:p w14:paraId="5B01E07F" w14:textId="77777777" w:rsidR="009575C5" w:rsidRDefault="009575C5">
      <w:pPr>
        <w:spacing w:after="0" w:line="276" w:lineRule="auto"/>
        <w:jc w:val="both"/>
        <w:rPr>
          <w:rFonts w:asciiTheme="minorHAnsi" w:hAnsiTheme="minorHAnsi" w:cstheme="minorHAnsi"/>
          <w:sz w:val="20"/>
          <w:szCs w:val="20"/>
        </w:rPr>
      </w:pPr>
      <w:bookmarkStart w:id="2" w:name="_heading=h.30j0zll"/>
      <w:bookmarkEnd w:id="2"/>
    </w:p>
    <w:p w14:paraId="720E52FB" w14:textId="0BC3FF8F" w:rsidR="009575C5" w:rsidRDefault="00AB286B">
      <w:pPr>
        <w:spacing w:after="0" w:line="276" w:lineRule="auto"/>
        <w:jc w:val="both"/>
      </w:pPr>
      <w:r>
        <w:rPr>
          <w:rFonts w:cstheme="minorHAnsi"/>
          <w:b/>
          <w:color w:val="115594"/>
          <w:sz w:val="24"/>
          <w:szCs w:val="24"/>
        </w:rPr>
        <w:t>Article 10 - Résiliation du CRTE</w:t>
      </w:r>
    </w:p>
    <w:p w14:paraId="2A926823" w14:textId="77777777" w:rsidR="009575C5" w:rsidRDefault="009575C5">
      <w:pPr>
        <w:spacing w:after="0" w:line="276" w:lineRule="auto"/>
        <w:jc w:val="both"/>
        <w:rPr>
          <w:rFonts w:asciiTheme="minorHAnsi" w:hAnsiTheme="minorHAnsi" w:cstheme="minorHAnsi"/>
          <w:sz w:val="20"/>
          <w:szCs w:val="20"/>
        </w:rPr>
      </w:pPr>
    </w:p>
    <w:p w14:paraId="4DB1D16B" w14:textId="77777777" w:rsidR="009575C5" w:rsidRDefault="00AB286B">
      <w:pPr>
        <w:spacing w:after="0" w:line="276" w:lineRule="auto"/>
        <w:jc w:val="both"/>
        <w:rPr>
          <w:rFonts w:asciiTheme="minorHAnsi" w:hAnsiTheme="minorHAnsi" w:cstheme="minorHAnsi"/>
          <w:sz w:val="20"/>
          <w:szCs w:val="20"/>
        </w:rPr>
      </w:pPr>
      <w:r>
        <w:rPr>
          <w:rFonts w:cstheme="minorHAnsi"/>
          <w:color w:val="000000"/>
          <w:sz w:val="20"/>
          <w:szCs w:val="20"/>
        </w:rPr>
        <w:t>D’un commun accord entre les parties signataires du CRTE et après avis favorable du comité de pilotage, il peut être mis fin au présent contrat.</w:t>
      </w:r>
    </w:p>
    <w:p w14:paraId="39BBD362" w14:textId="77777777" w:rsidR="009575C5" w:rsidRDefault="009575C5">
      <w:pPr>
        <w:spacing w:after="0" w:line="276" w:lineRule="auto"/>
        <w:jc w:val="both"/>
        <w:rPr>
          <w:rFonts w:asciiTheme="minorHAnsi" w:hAnsiTheme="minorHAnsi" w:cstheme="minorHAnsi"/>
          <w:sz w:val="20"/>
          <w:szCs w:val="20"/>
        </w:rPr>
      </w:pPr>
    </w:p>
    <w:p w14:paraId="75A92473" w14:textId="792FB98F" w:rsidR="009575C5" w:rsidRDefault="00AB286B">
      <w:pPr>
        <w:spacing w:after="0" w:line="276" w:lineRule="auto"/>
        <w:jc w:val="both"/>
      </w:pPr>
      <w:r>
        <w:rPr>
          <w:rFonts w:cstheme="minorHAnsi"/>
          <w:b/>
          <w:color w:val="115594"/>
          <w:sz w:val="24"/>
          <w:szCs w:val="24"/>
        </w:rPr>
        <w:t>Article 11 – Traitement des litiges</w:t>
      </w:r>
    </w:p>
    <w:p w14:paraId="74E84569" w14:textId="77777777" w:rsidR="009575C5" w:rsidRDefault="009575C5">
      <w:pPr>
        <w:spacing w:after="0" w:line="276" w:lineRule="auto"/>
        <w:jc w:val="both"/>
        <w:rPr>
          <w:rFonts w:asciiTheme="minorHAnsi" w:hAnsiTheme="minorHAnsi" w:cstheme="minorHAnsi"/>
          <w:sz w:val="20"/>
          <w:szCs w:val="20"/>
        </w:rPr>
      </w:pPr>
    </w:p>
    <w:p w14:paraId="0DBBD43E" w14:textId="77777777" w:rsidR="009575C5" w:rsidRDefault="00AB286B">
      <w:pPr>
        <w:spacing w:after="0" w:line="276" w:lineRule="auto"/>
        <w:jc w:val="both"/>
        <w:rPr>
          <w:rFonts w:asciiTheme="minorHAnsi" w:hAnsiTheme="minorHAnsi" w:cstheme="minorHAnsi"/>
          <w:sz w:val="20"/>
          <w:szCs w:val="20"/>
        </w:rPr>
      </w:pPr>
      <w:r>
        <w:rPr>
          <w:rFonts w:cstheme="minorHAnsi"/>
          <w:color w:val="000000"/>
          <w:sz w:val="20"/>
          <w:szCs w:val="20"/>
        </w:rPr>
        <w:t>Les éventuels litiges survenant dans l’application du présent contrat seront portés devant le tribunal administratif de Gap.</w:t>
      </w:r>
    </w:p>
    <w:p w14:paraId="79CA152D" w14:textId="77777777" w:rsidR="009575C5" w:rsidRDefault="009575C5">
      <w:pPr>
        <w:spacing w:after="0" w:line="276" w:lineRule="auto"/>
        <w:jc w:val="both"/>
        <w:rPr>
          <w:rFonts w:asciiTheme="minorHAnsi" w:hAnsiTheme="minorHAnsi" w:cstheme="minorHAnsi"/>
          <w:sz w:val="20"/>
          <w:szCs w:val="20"/>
        </w:rPr>
      </w:pPr>
    </w:p>
    <w:p w14:paraId="589B6A90" w14:textId="77777777" w:rsidR="009575C5" w:rsidRDefault="009575C5">
      <w:pPr>
        <w:spacing w:after="0" w:line="276" w:lineRule="auto"/>
        <w:jc w:val="both"/>
        <w:rPr>
          <w:rFonts w:asciiTheme="minorHAnsi" w:hAnsiTheme="minorHAnsi" w:cstheme="minorHAnsi"/>
          <w:sz w:val="20"/>
          <w:szCs w:val="20"/>
        </w:rPr>
      </w:pPr>
    </w:p>
    <w:p w14:paraId="5D540308" w14:textId="77777777" w:rsidR="009575C5" w:rsidRDefault="009575C5">
      <w:pPr>
        <w:spacing w:after="0" w:line="276" w:lineRule="auto"/>
        <w:jc w:val="both"/>
        <w:rPr>
          <w:rFonts w:asciiTheme="minorHAnsi" w:hAnsiTheme="minorHAnsi" w:cstheme="minorHAnsi"/>
          <w:sz w:val="20"/>
          <w:szCs w:val="20"/>
        </w:rPr>
      </w:pPr>
    </w:p>
    <w:p w14:paraId="7B05393F" w14:textId="77777777" w:rsidR="009575C5" w:rsidRDefault="009575C5">
      <w:pPr>
        <w:spacing w:after="0" w:line="276" w:lineRule="auto"/>
        <w:rPr>
          <w:rFonts w:asciiTheme="minorHAnsi" w:hAnsiTheme="minorHAnsi" w:cstheme="minorHAnsi"/>
          <w:color w:val="000000"/>
          <w:sz w:val="20"/>
          <w:szCs w:val="20"/>
        </w:rPr>
      </w:pPr>
    </w:p>
    <w:p w14:paraId="127222F2" w14:textId="36EE8E06" w:rsidR="009575C5" w:rsidRDefault="009575C5">
      <w:pPr>
        <w:spacing w:after="0" w:line="276" w:lineRule="auto"/>
        <w:rPr>
          <w:rFonts w:ascii="Marianne" w:hAnsi="Marianne"/>
          <w:color w:val="000000"/>
          <w:sz w:val="20"/>
          <w:szCs w:val="20"/>
        </w:rPr>
      </w:pPr>
    </w:p>
    <w:p w14:paraId="3FB35789" w14:textId="77777777" w:rsidR="009575C5" w:rsidRDefault="00AB286B">
      <w:pPr>
        <w:spacing w:after="0" w:line="276" w:lineRule="auto"/>
      </w:pPr>
      <w:r>
        <w:rPr>
          <w:color w:val="000000"/>
          <w:sz w:val="20"/>
          <w:szCs w:val="20"/>
        </w:rPr>
        <w:t xml:space="preserve">Fait à </w:t>
      </w:r>
      <w:proofErr w:type="spellStart"/>
      <w:r>
        <w:rPr>
          <w:color w:val="000000"/>
          <w:sz w:val="20"/>
          <w:szCs w:val="20"/>
          <w:highlight w:val="yellow"/>
        </w:rPr>
        <w:t>xxxx</w:t>
      </w:r>
      <w:proofErr w:type="spellEnd"/>
      <w:r>
        <w:rPr>
          <w:color w:val="000000"/>
          <w:sz w:val="20"/>
          <w:szCs w:val="20"/>
          <w:highlight w:val="yellow"/>
        </w:rPr>
        <w:t xml:space="preserve"> le xxx</w:t>
      </w:r>
    </w:p>
    <w:p w14:paraId="5E31F065" w14:textId="77777777" w:rsidR="009575C5" w:rsidRDefault="009575C5">
      <w:pPr>
        <w:spacing w:after="0" w:line="276" w:lineRule="auto"/>
        <w:rPr>
          <w:color w:val="000000"/>
          <w:sz w:val="20"/>
          <w:szCs w:val="20"/>
        </w:rPr>
      </w:pPr>
    </w:p>
    <w:p w14:paraId="3CE0336D" w14:textId="77777777" w:rsidR="009575C5" w:rsidRDefault="009575C5">
      <w:pPr>
        <w:pStyle w:val="LO-Normal"/>
        <w:jc w:val="both"/>
        <w:rPr>
          <w:rFonts w:ascii="Calibri" w:eastAsia="Marianne" w:hAnsi="Calibri" w:cs="Marianne"/>
        </w:rPr>
      </w:pPr>
    </w:p>
    <w:tbl>
      <w:tblPr>
        <w:tblW w:w="9060" w:type="dxa"/>
        <w:tblLook w:val="06A0" w:firstRow="1" w:lastRow="0" w:firstColumn="1" w:lastColumn="0" w:noHBand="1" w:noVBand="1"/>
      </w:tblPr>
      <w:tblGrid>
        <w:gridCol w:w="4531"/>
        <w:gridCol w:w="4529"/>
      </w:tblGrid>
      <w:tr w:rsidR="009575C5" w14:paraId="7C10D60F" w14:textId="77777777" w:rsidTr="00DF29B9">
        <w:tc>
          <w:tcPr>
            <w:tcW w:w="4531" w:type="dxa"/>
            <w:shd w:val="clear" w:color="auto" w:fill="auto"/>
          </w:tcPr>
          <w:p w14:paraId="0021A32F" w14:textId="77777777" w:rsidR="009575C5" w:rsidRPr="00C70442" w:rsidRDefault="00AB286B">
            <w:pPr>
              <w:pStyle w:val="LO-Normal"/>
              <w:rPr>
                <w:rFonts w:ascii="Calibri" w:hAnsi="Calibri"/>
              </w:rPr>
            </w:pPr>
            <w:r w:rsidRPr="00C70442">
              <w:rPr>
                <w:rFonts w:ascii="Calibri" w:eastAsia="Marianne" w:hAnsi="Calibri" w:cs="Marianne"/>
                <w:b/>
                <w:bCs/>
              </w:rPr>
              <w:t>La préfète des Hautes-Alpes</w:t>
            </w:r>
          </w:p>
        </w:tc>
        <w:tc>
          <w:tcPr>
            <w:tcW w:w="4529" w:type="dxa"/>
            <w:shd w:val="clear" w:color="auto" w:fill="auto"/>
          </w:tcPr>
          <w:p w14:paraId="257DF999" w14:textId="25547C00" w:rsidR="009575C5" w:rsidRPr="00C70442" w:rsidRDefault="00AB286B">
            <w:pPr>
              <w:pStyle w:val="LO-Normal"/>
              <w:jc w:val="both"/>
              <w:rPr>
                <w:rFonts w:ascii="Calibri" w:hAnsi="Calibri"/>
              </w:rPr>
            </w:pPr>
            <w:r w:rsidRPr="00C70442">
              <w:rPr>
                <w:rFonts w:ascii="Calibri" w:eastAsia="Marianne" w:hAnsi="Calibri" w:cs="Marianne"/>
                <w:b/>
                <w:bCs/>
              </w:rPr>
              <w:t xml:space="preserve">Le Président </w:t>
            </w:r>
            <w:r w:rsidR="00D52874" w:rsidRPr="00C70442">
              <w:rPr>
                <w:rFonts w:ascii="Calibri" w:eastAsia="Marianne" w:hAnsi="Calibri" w:cs="Marianne"/>
                <w:b/>
                <w:bCs/>
              </w:rPr>
              <w:t>du PETR</w:t>
            </w:r>
          </w:p>
          <w:p w14:paraId="6CDD2CE9" w14:textId="77777777" w:rsidR="009575C5" w:rsidRPr="00C70442" w:rsidRDefault="009575C5">
            <w:pPr>
              <w:pStyle w:val="LO-Normal"/>
              <w:rPr>
                <w:rFonts w:ascii="Calibri" w:eastAsia="Marianne" w:hAnsi="Calibri" w:cs="Marianne"/>
                <w:b/>
                <w:bCs/>
                <w:szCs w:val="20"/>
              </w:rPr>
            </w:pPr>
          </w:p>
        </w:tc>
      </w:tr>
      <w:tr w:rsidR="009575C5" w14:paraId="3789B482" w14:textId="77777777" w:rsidTr="00DF29B9">
        <w:trPr>
          <w:trHeight w:val="1031"/>
        </w:trPr>
        <w:tc>
          <w:tcPr>
            <w:tcW w:w="4531" w:type="dxa"/>
            <w:shd w:val="clear" w:color="auto" w:fill="auto"/>
          </w:tcPr>
          <w:p w14:paraId="2CF1018D" w14:textId="77777777" w:rsidR="009575C5" w:rsidRDefault="009575C5">
            <w:pPr>
              <w:pStyle w:val="LO-Normal"/>
              <w:rPr>
                <w:rFonts w:ascii="Calibri" w:eastAsia="Marianne" w:hAnsi="Calibri" w:cs="Marianne"/>
                <w:b/>
                <w:bCs/>
                <w:szCs w:val="20"/>
              </w:rPr>
            </w:pPr>
          </w:p>
          <w:p w14:paraId="34D53AB1" w14:textId="77777777" w:rsidR="009575C5" w:rsidRDefault="009575C5">
            <w:pPr>
              <w:pStyle w:val="LO-Normal"/>
              <w:rPr>
                <w:rFonts w:ascii="Calibri" w:eastAsia="Marianne" w:hAnsi="Calibri" w:cs="Marianne"/>
                <w:b/>
                <w:bCs/>
                <w:szCs w:val="20"/>
              </w:rPr>
            </w:pPr>
          </w:p>
          <w:p w14:paraId="7339622D" w14:textId="77777777" w:rsidR="009575C5" w:rsidRDefault="009575C5">
            <w:pPr>
              <w:pStyle w:val="LO-Normal"/>
              <w:rPr>
                <w:rFonts w:ascii="Calibri" w:eastAsia="Marianne" w:hAnsi="Calibri" w:cs="Marianne"/>
                <w:b/>
                <w:bCs/>
                <w:szCs w:val="20"/>
              </w:rPr>
            </w:pPr>
          </w:p>
          <w:p w14:paraId="7B785C4B" w14:textId="77777777" w:rsidR="009575C5" w:rsidRDefault="00AB286B">
            <w:pPr>
              <w:pStyle w:val="LO-Normal"/>
              <w:rPr>
                <w:rFonts w:ascii="Calibri" w:hAnsi="Calibri"/>
              </w:rPr>
            </w:pPr>
            <w:r>
              <w:rPr>
                <w:rFonts w:ascii="Calibri" w:eastAsia="Marianne" w:hAnsi="Calibri" w:cs="Marianne"/>
                <w:b/>
                <w:bCs/>
                <w:szCs w:val="20"/>
              </w:rPr>
              <w:t>Martine CLAVEL</w:t>
            </w:r>
          </w:p>
        </w:tc>
        <w:tc>
          <w:tcPr>
            <w:tcW w:w="4529" w:type="dxa"/>
            <w:shd w:val="clear" w:color="auto" w:fill="auto"/>
          </w:tcPr>
          <w:p w14:paraId="5379A481" w14:textId="77777777" w:rsidR="009575C5" w:rsidRDefault="009575C5">
            <w:pPr>
              <w:pStyle w:val="LO-Normal"/>
              <w:rPr>
                <w:rFonts w:ascii="Calibri" w:eastAsia="Marianne" w:hAnsi="Calibri" w:cs="Marianne"/>
                <w:szCs w:val="20"/>
                <w:highlight w:val="yellow"/>
              </w:rPr>
            </w:pPr>
          </w:p>
          <w:p w14:paraId="7CA8BB0E" w14:textId="77777777" w:rsidR="009575C5" w:rsidRDefault="009575C5">
            <w:pPr>
              <w:pStyle w:val="LO-Normal"/>
              <w:rPr>
                <w:rFonts w:ascii="Calibri" w:eastAsia="Marianne" w:hAnsi="Calibri" w:cs="Marianne"/>
                <w:szCs w:val="20"/>
                <w:highlight w:val="yellow"/>
              </w:rPr>
            </w:pPr>
          </w:p>
          <w:p w14:paraId="701D1240" w14:textId="77777777" w:rsidR="009575C5" w:rsidRDefault="009575C5">
            <w:pPr>
              <w:pStyle w:val="LO-Normal"/>
              <w:rPr>
                <w:rFonts w:ascii="Calibri" w:eastAsia="Marianne" w:hAnsi="Calibri" w:cs="Marianne"/>
                <w:szCs w:val="20"/>
                <w:highlight w:val="yellow"/>
              </w:rPr>
            </w:pPr>
          </w:p>
          <w:p w14:paraId="26521F5B" w14:textId="29BC1D85" w:rsidR="009575C5" w:rsidRPr="00D52874" w:rsidRDefault="00D52874">
            <w:pPr>
              <w:pStyle w:val="LO-Normal"/>
              <w:rPr>
                <w:rFonts w:ascii="Calibri" w:hAnsi="Calibri"/>
                <w:b/>
              </w:rPr>
            </w:pPr>
            <w:r w:rsidRPr="00C70442">
              <w:rPr>
                <w:rFonts w:ascii="Calibri" w:hAnsi="Calibri"/>
                <w:b/>
              </w:rPr>
              <w:t>Pierre LEROY</w:t>
            </w:r>
          </w:p>
        </w:tc>
      </w:tr>
      <w:tr w:rsidR="009575C5" w14:paraId="070C0C47" w14:textId="77777777" w:rsidTr="00DF29B9">
        <w:trPr>
          <w:trHeight w:val="1031"/>
        </w:trPr>
        <w:tc>
          <w:tcPr>
            <w:tcW w:w="4531" w:type="dxa"/>
            <w:shd w:val="clear" w:color="auto" w:fill="auto"/>
          </w:tcPr>
          <w:p w14:paraId="427BE30A" w14:textId="77777777" w:rsidR="009575C5" w:rsidRDefault="009575C5">
            <w:pPr>
              <w:pStyle w:val="LO-Normal"/>
              <w:rPr>
                <w:rFonts w:ascii="Calibri" w:eastAsia="Marianne" w:hAnsi="Calibri" w:cs="Marianne"/>
                <w:b/>
                <w:bCs/>
                <w:szCs w:val="20"/>
              </w:rPr>
            </w:pPr>
          </w:p>
          <w:p w14:paraId="38DEBFE3" w14:textId="7C7D7B6F" w:rsidR="004C1441" w:rsidRDefault="004C1441">
            <w:pPr>
              <w:pStyle w:val="LO-Normal"/>
              <w:rPr>
                <w:rFonts w:ascii="Calibri" w:eastAsia="Marianne" w:hAnsi="Calibri" w:cs="Marianne"/>
                <w:b/>
                <w:bCs/>
                <w:szCs w:val="20"/>
              </w:rPr>
            </w:pPr>
            <w:r>
              <w:rPr>
                <w:rFonts w:ascii="Calibri" w:eastAsia="Marianne" w:hAnsi="Calibri" w:cs="Marianne"/>
                <w:b/>
                <w:bCs/>
                <w:szCs w:val="20"/>
              </w:rPr>
              <w:t>+ Président des EPCI</w:t>
            </w:r>
            <w:bookmarkStart w:id="3" w:name="_GoBack"/>
            <w:bookmarkEnd w:id="3"/>
          </w:p>
        </w:tc>
        <w:tc>
          <w:tcPr>
            <w:tcW w:w="4529" w:type="dxa"/>
            <w:shd w:val="clear" w:color="auto" w:fill="auto"/>
          </w:tcPr>
          <w:p w14:paraId="54742714" w14:textId="77777777" w:rsidR="009575C5" w:rsidRDefault="009575C5">
            <w:pPr>
              <w:pStyle w:val="LO-Normal"/>
              <w:rPr>
                <w:rFonts w:ascii="Calibri" w:eastAsia="Marianne" w:hAnsi="Calibri" w:cs="Marianne"/>
                <w:szCs w:val="20"/>
                <w:highlight w:val="yellow"/>
              </w:rPr>
            </w:pPr>
          </w:p>
        </w:tc>
      </w:tr>
    </w:tbl>
    <w:p w14:paraId="63F66EF7" w14:textId="101FDECB" w:rsidR="009575C5" w:rsidRPr="003B1CD7" w:rsidRDefault="009575C5" w:rsidP="003B1CD7">
      <w:pPr>
        <w:rPr>
          <w:rFonts w:asciiTheme="minorHAnsi" w:hAnsiTheme="minorHAnsi" w:cstheme="minorHAnsi"/>
          <w:b/>
          <w:color w:val="115594"/>
          <w:sz w:val="24"/>
          <w:szCs w:val="24"/>
        </w:rPr>
      </w:pPr>
    </w:p>
    <w:sectPr w:rsidR="009575C5" w:rsidRPr="003B1CD7" w:rsidSect="00537A5C">
      <w:headerReference w:type="default" r:id="rId12"/>
      <w:footerReference w:type="default" r:id="rId13"/>
      <w:headerReference w:type="first" r:id="rId14"/>
      <w:footerReference w:type="first" r:id="rId15"/>
      <w:pgSz w:w="11906" w:h="16838"/>
      <w:pgMar w:top="1134" w:right="1134" w:bottom="1134" w:left="1134" w:header="709" w:footer="399" w:gutter="0"/>
      <w:pgNumType w:start="1"/>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BCA13" w14:textId="77777777" w:rsidR="00E56F43" w:rsidRDefault="00E56F43">
      <w:pPr>
        <w:spacing w:after="0" w:line="240" w:lineRule="auto"/>
      </w:pPr>
      <w:r>
        <w:separator/>
      </w:r>
    </w:p>
  </w:endnote>
  <w:endnote w:type="continuationSeparator" w:id="0">
    <w:p w14:paraId="343824E2" w14:textId="77777777" w:rsidR="00E56F43" w:rsidRDefault="00E5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OpenSymbol">
    <w:altName w:val="Courier New"/>
    <w:panose1 w:val="020B0604020202020204"/>
    <w:charset w:val="00"/>
    <w:family w:val="auto"/>
    <w:pitch w:val="variable"/>
  </w:font>
  <w:font w:name="Marianne">
    <w:altName w:val="Calibri"/>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SimSun, ??">
    <w:panose1 w:val="020B0604020202020204"/>
    <w:charset w:val="00"/>
    <w:family w:val="roman"/>
    <w:notTrueType/>
    <w:pitch w:val="default"/>
  </w:font>
  <w:font w:name="DIN">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067245"/>
      <w:docPartObj>
        <w:docPartGallery w:val="Page Numbers (Top of Page)"/>
        <w:docPartUnique/>
      </w:docPartObj>
    </w:sdtPr>
    <w:sdtEndPr/>
    <w:sdtContent>
      <w:p w14:paraId="00CB526C" w14:textId="77777777" w:rsidR="009575C5" w:rsidRDefault="00AB286B">
        <w:pPr>
          <w:pStyle w:val="Pieddepage"/>
          <w:jc w:val="right"/>
        </w:pPr>
        <w:r>
          <w:tab/>
        </w:r>
        <w:r>
          <w:tab/>
        </w:r>
        <w:r>
          <w:fldChar w:fldCharType="begin"/>
        </w:r>
        <w:r>
          <w:instrText>PAGE</w:instrText>
        </w:r>
        <w:r>
          <w:fldChar w:fldCharType="separate"/>
        </w:r>
        <w:r>
          <w:t>17</w:t>
        </w:r>
        <w:r>
          <w:fldChar w:fldCharType="end"/>
        </w:r>
        <w:r>
          <w:rPr>
            <w:rFonts w:ascii="Marianne" w:hAnsi="Marianne"/>
            <w:bCs/>
            <w:sz w:val="18"/>
            <w:szCs w:val="18"/>
          </w:rPr>
          <w:t>/</w:t>
        </w:r>
        <w:r>
          <w:rPr>
            <w:rFonts w:ascii="Marianne" w:hAnsi="Marianne"/>
            <w:bCs/>
            <w:sz w:val="18"/>
            <w:szCs w:val="18"/>
          </w:rPr>
          <w:fldChar w:fldCharType="begin"/>
        </w:r>
        <w:r>
          <w:instrText>NUMPAGES</w:instrText>
        </w:r>
        <w:r>
          <w:fldChar w:fldCharType="separate"/>
        </w:r>
        <w:r>
          <w:t>17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3426" w14:textId="400B654C" w:rsidR="00623213" w:rsidRPr="00E73C00" w:rsidRDefault="00E73C00" w:rsidP="00E73C00">
    <w:pPr>
      <w:pStyle w:val="Pieddepage"/>
      <w:jc w:val="center"/>
      <w:rPr>
        <w:color w:val="767171" w:themeColor="background2" w:themeShade="80"/>
        <w:sz w:val="16"/>
        <w:szCs w:val="16"/>
      </w:rPr>
    </w:pPr>
    <w:r w:rsidRPr="00E73C00">
      <w:rPr>
        <w:color w:val="767171" w:themeColor="background2" w:themeShade="80"/>
        <w:sz w:val="16"/>
        <w:szCs w:val="16"/>
      </w:rPr>
      <w:t>CRTE PETR#CCBCCGQCCPE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9C6FE" w14:textId="77777777" w:rsidR="00E56F43" w:rsidRDefault="00E56F43">
      <w:pPr>
        <w:spacing w:after="0" w:line="240" w:lineRule="auto"/>
      </w:pPr>
      <w:r>
        <w:separator/>
      </w:r>
    </w:p>
  </w:footnote>
  <w:footnote w:type="continuationSeparator" w:id="0">
    <w:p w14:paraId="134B0F2D" w14:textId="77777777" w:rsidR="00E56F43" w:rsidRDefault="00E56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109C" w14:textId="77777777" w:rsidR="009575C5" w:rsidRDefault="00E56F43">
    <w:pPr>
      <w:pStyle w:val="En-tte"/>
    </w:pPr>
    <w:r>
      <w:pict w14:anchorId="12EA809E">
        <v:shape id="shapetype_136" o:spid="_x0000_s2050" alt="" style="position:absolute;margin-left:0;margin-top:0;width:50pt;height:50pt;z-index:251659264;visibility:hidden;mso-wrap-edited:f;mso-width-percent:0;mso-height-percent:0;mso-width-percent:0;mso-height-percent:0" coordsize="21600,21600" o:spt="100" adj="10800,,0" path="m,l21600,em,21600r21600,e">
          <v:stroke joinstyle="miter"/>
          <v:formulas/>
          <v:path o:connecttype="custom" o:connectlocs="0,0;2147483646,0;0,2147483646;2147483646,2147483646" o:connectangles="0,0,0,0"/>
          <o:lock v:ext="edit" selection="t"/>
        </v:shape>
      </w:pict>
    </w:r>
    <w:r>
      <w:pict w14:anchorId="4954FAA6">
        <v:shape id="shape_0" o:spid="_x0000_s2049" alt="" style="position:absolute;margin-left:0;margin-top:0;width:646.9pt;height:32.15pt;rotation:315;z-index:251660288;visibility:visible;mso-wrap-edited:f;mso-width-percent:0;mso-height-percent:0;mso-position-horizontal:center;mso-position-vertical:center;mso-position-vertical-relative:margin;mso-width-percent:0;mso-height-percent:0" coordsize="21600,21600" o:spt="100" adj="10800,,0" path="m,l21600,em,21600r21600,e" fillcolor="silver" stroked="f" strokecolor="#3465a4">
          <v:fill opacity=".5" color2="#3f3f3f"/>
          <v:stroke joinstyle="round"/>
          <v:formulas/>
          <v:path textpathok="t" o:connecttype="custom" o:connectlocs="0,0;2147483646,0;0,2147483646;2147483646,2147483646" o:connectangles="0,0,0,0" textboxrect="3163,3163,18437,18437"/>
          <v:textpath on="t" style="font-family:&quot;Calibri&quot;" fitshape="t" string="proposition de canevas à adapter localement"/>
          <w10:wrap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AC9F" w14:textId="7E30B07C" w:rsidR="009575C5" w:rsidRDefault="00AB286B">
    <w:pPr>
      <w:pStyle w:val="En-tte"/>
    </w:pPr>
    <w:r>
      <w:rPr>
        <w:noProof/>
      </w:rPr>
      <w:drawing>
        <wp:anchor distT="0" distB="0" distL="114300" distR="114300" simplePos="0" relativeHeight="251655168" behindDoc="1" locked="0" layoutInCell="1" allowOverlap="1" wp14:anchorId="5BB065BA" wp14:editId="2CEF785D">
          <wp:simplePos x="0" y="0"/>
          <wp:positionH relativeFrom="column">
            <wp:posOffset>-513080</wp:posOffset>
          </wp:positionH>
          <wp:positionV relativeFrom="paragraph">
            <wp:posOffset>-426085</wp:posOffset>
          </wp:positionV>
          <wp:extent cx="1263015" cy="126301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
                  <a:stretch>
                    <a:fillRect/>
                  </a:stretch>
                </pic:blipFill>
                <pic:spPr bwMode="auto">
                  <a:xfrm>
                    <a:off x="0" y="0"/>
                    <a:ext cx="1263015" cy="1263015"/>
                  </a:xfrm>
                  <a:prstGeom prst="rect">
                    <a:avLst/>
                  </a:prstGeom>
                </pic:spPr>
              </pic:pic>
            </a:graphicData>
          </a:graphic>
        </wp:anchor>
      </w:drawing>
    </w:r>
    <w:r>
      <w:rPr>
        <w:noProof/>
      </w:rPr>
      <w:drawing>
        <wp:anchor distT="0" distB="3175" distL="0" distR="0" simplePos="0" relativeHeight="251656192" behindDoc="1" locked="0" layoutInCell="1" allowOverlap="1" wp14:anchorId="17BE8C33" wp14:editId="04153342">
          <wp:simplePos x="0" y="0"/>
          <wp:positionH relativeFrom="margin">
            <wp:posOffset>2305685</wp:posOffset>
          </wp:positionH>
          <wp:positionV relativeFrom="line">
            <wp:posOffset>-474980</wp:posOffset>
          </wp:positionV>
          <wp:extent cx="1504315" cy="1000125"/>
          <wp:effectExtent l="0" t="0" r="0" b="0"/>
          <wp:wrapSquare wrapText="bothSides"/>
          <wp:docPr id="10" name="Image 10" descr="C:\Users\MARC~1.CHA\AppData\Local\Temp\lu112321booeb.tmp\lu112321boohz_tmp_6da5a84349e5a1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Users\MARC~1.CHA\AppData\Local\Temp\lu112321booeb.tmp\lu112321boohz_tmp_6da5a84349e5a10f.png"/>
                  <pic:cNvPicPr>
                    <a:picLocks noChangeAspect="1" noChangeArrowheads="1"/>
                  </pic:cNvPicPr>
                </pic:nvPicPr>
                <pic:blipFill>
                  <a:blip r:embed="rId2"/>
                  <a:stretch>
                    <a:fillRect/>
                  </a:stretch>
                </pic:blipFill>
                <pic:spPr bwMode="auto">
                  <a:xfrm>
                    <a:off x="0" y="0"/>
                    <a:ext cx="1504315" cy="1000125"/>
                  </a:xfrm>
                  <a:prstGeom prst="rect">
                    <a:avLst/>
                  </a:prstGeom>
                </pic:spPr>
              </pic:pic>
            </a:graphicData>
          </a:graphic>
        </wp:anchor>
      </w:drawing>
    </w:r>
    <w:r>
      <w:rPr>
        <w:noProof/>
      </w:rPr>
      <w:drawing>
        <wp:anchor distT="0" distB="0" distL="114300" distR="120650" simplePos="0" relativeHeight="251657216" behindDoc="1" locked="0" layoutInCell="1" allowOverlap="1" wp14:anchorId="3C5C1D54" wp14:editId="34DDFBC1">
          <wp:simplePos x="0" y="0"/>
          <wp:positionH relativeFrom="column">
            <wp:posOffset>4306570</wp:posOffset>
          </wp:positionH>
          <wp:positionV relativeFrom="paragraph">
            <wp:posOffset>-358140</wp:posOffset>
          </wp:positionV>
          <wp:extent cx="2432050" cy="137731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3"/>
                  <a:stretch>
                    <a:fillRect/>
                  </a:stretch>
                </pic:blipFill>
                <pic:spPr bwMode="auto">
                  <a:xfrm>
                    <a:off x="0" y="0"/>
                    <a:ext cx="2432050" cy="1377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26F5"/>
    <w:multiLevelType w:val="multilevel"/>
    <w:tmpl w:val="867CD64E"/>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F375D"/>
    <w:multiLevelType w:val="multilevel"/>
    <w:tmpl w:val="3FC8549E"/>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B05FB4"/>
    <w:multiLevelType w:val="hybridMultilevel"/>
    <w:tmpl w:val="6F1287DC"/>
    <w:lvl w:ilvl="0" w:tplc="040C0003">
      <w:start w:val="1"/>
      <w:numFmt w:val="bullet"/>
      <w:lvlText w:val="o"/>
      <w:lvlJc w:val="left"/>
      <w:pPr>
        <w:ind w:left="1074" w:hanging="360"/>
      </w:pPr>
      <w:rPr>
        <w:rFonts w:ascii="Courier New" w:hAnsi="Courier New" w:cs="Courier New" w:hint="default"/>
      </w:rPr>
    </w:lvl>
    <w:lvl w:ilvl="1" w:tplc="FFFFFFFF">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3" w15:restartNumberingAfterBreak="0">
    <w:nsid w:val="1B1107BB"/>
    <w:multiLevelType w:val="multilevel"/>
    <w:tmpl w:val="A37EB6BC"/>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1C74444F"/>
    <w:multiLevelType w:val="hybridMultilevel"/>
    <w:tmpl w:val="BEBEFA68"/>
    <w:lvl w:ilvl="0" w:tplc="7A207A3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8A308D"/>
    <w:multiLevelType w:val="hybridMultilevel"/>
    <w:tmpl w:val="EF3EC0D8"/>
    <w:lvl w:ilvl="0" w:tplc="1562B4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5B0178C"/>
    <w:multiLevelType w:val="multilevel"/>
    <w:tmpl w:val="2E82AF5A"/>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8E16A9F"/>
    <w:multiLevelType w:val="hybridMultilevel"/>
    <w:tmpl w:val="4C92E2EE"/>
    <w:lvl w:ilvl="0" w:tplc="845667D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FC396D"/>
    <w:multiLevelType w:val="multilevel"/>
    <w:tmpl w:val="A058D7AC"/>
    <w:lvl w:ilvl="0">
      <w:start w:val="3"/>
      <w:numFmt w:val="bullet"/>
      <w:lvlText w:val="-"/>
      <w:lvlJc w:val="left"/>
      <w:pPr>
        <w:ind w:left="1080" w:hanging="360"/>
      </w:pPr>
      <w:rPr>
        <w:rFonts w:ascii="Arial" w:hAnsi="Arial" w:cs="Aria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92D0EE7"/>
    <w:multiLevelType w:val="hybridMultilevel"/>
    <w:tmpl w:val="F04E6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A862C7"/>
    <w:multiLevelType w:val="multilevel"/>
    <w:tmpl w:val="58B44E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389000F"/>
    <w:multiLevelType w:val="multilevel"/>
    <w:tmpl w:val="E4C04A1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54091C60"/>
    <w:multiLevelType w:val="hybridMultilevel"/>
    <w:tmpl w:val="6B143CEA"/>
    <w:lvl w:ilvl="0" w:tplc="845667D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8B4A8B"/>
    <w:multiLevelType w:val="multilevel"/>
    <w:tmpl w:val="EF66A1F0"/>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81D2A71"/>
    <w:multiLevelType w:val="hybridMultilevel"/>
    <w:tmpl w:val="F9EA1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060E46"/>
    <w:multiLevelType w:val="multilevel"/>
    <w:tmpl w:val="7BD62434"/>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6" w15:restartNumberingAfterBreak="0">
    <w:nsid w:val="664D53BF"/>
    <w:multiLevelType w:val="hybridMultilevel"/>
    <w:tmpl w:val="1206BCE0"/>
    <w:lvl w:ilvl="0" w:tplc="845667DE">
      <w:numFmt w:val="bullet"/>
      <w:lvlText w:val="-"/>
      <w:lvlJc w:val="left"/>
      <w:pPr>
        <w:ind w:left="776" w:hanging="360"/>
      </w:pPr>
      <w:rPr>
        <w:rFonts w:ascii="Marianne" w:eastAsiaTheme="minorHAnsi" w:hAnsi="Marianne" w:cstheme="minorBidi" w:hint="default"/>
      </w:rPr>
    </w:lvl>
    <w:lvl w:ilvl="1" w:tplc="040C0003">
      <w:start w:val="1"/>
      <w:numFmt w:val="bullet"/>
      <w:lvlText w:val="o"/>
      <w:lvlJc w:val="left"/>
      <w:pPr>
        <w:ind w:left="1496" w:hanging="360"/>
      </w:pPr>
      <w:rPr>
        <w:rFonts w:ascii="Courier New" w:hAnsi="Courier New" w:cs="Courier New" w:hint="default"/>
      </w:rPr>
    </w:lvl>
    <w:lvl w:ilvl="2" w:tplc="040C0005">
      <w:start w:val="1"/>
      <w:numFmt w:val="bullet"/>
      <w:lvlText w:val=""/>
      <w:lvlJc w:val="left"/>
      <w:pPr>
        <w:ind w:left="2216" w:hanging="360"/>
      </w:pPr>
      <w:rPr>
        <w:rFonts w:ascii="Wingdings" w:hAnsi="Wingdings" w:hint="default"/>
      </w:rPr>
    </w:lvl>
    <w:lvl w:ilvl="3" w:tplc="040C0001">
      <w:start w:val="1"/>
      <w:numFmt w:val="bullet"/>
      <w:lvlText w:val=""/>
      <w:lvlJc w:val="left"/>
      <w:pPr>
        <w:ind w:left="2936" w:hanging="360"/>
      </w:pPr>
      <w:rPr>
        <w:rFonts w:ascii="Symbol" w:hAnsi="Symbol" w:hint="default"/>
      </w:rPr>
    </w:lvl>
    <w:lvl w:ilvl="4" w:tplc="040C0003">
      <w:start w:val="1"/>
      <w:numFmt w:val="bullet"/>
      <w:lvlText w:val="o"/>
      <w:lvlJc w:val="left"/>
      <w:pPr>
        <w:ind w:left="3656" w:hanging="360"/>
      </w:pPr>
      <w:rPr>
        <w:rFonts w:ascii="Courier New" w:hAnsi="Courier New" w:cs="Courier New" w:hint="default"/>
      </w:rPr>
    </w:lvl>
    <w:lvl w:ilvl="5" w:tplc="040C0005">
      <w:start w:val="1"/>
      <w:numFmt w:val="bullet"/>
      <w:lvlText w:val=""/>
      <w:lvlJc w:val="left"/>
      <w:pPr>
        <w:ind w:left="4376" w:hanging="360"/>
      </w:pPr>
      <w:rPr>
        <w:rFonts w:ascii="Wingdings" w:hAnsi="Wingdings" w:hint="default"/>
      </w:rPr>
    </w:lvl>
    <w:lvl w:ilvl="6" w:tplc="040C0001">
      <w:start w:val="1"/>
      <w:numFmt w:val="bullet"/>
      <w:lvlText w:val=""/>
      <w:lvlJc w:val="left"/>
      <w:pPr>
        <w:ind w:left="5096" w:hanging="360"/>
      </w:pPr>
      <w:rPr>
        <w:rFonts w:ascii="Symbol" w:hAnsi="Symbol" w:hint="default"/>
      </w:rPr>
    </w:lvl>
    <w:lvl w:ilvl="7" w:tplc="040C0003">
      <w:start w:val="1"/>
      <w:numFmt w:val="bullet"/>
      <w:lvlText w:val="o"/>
      <w:lvlJc w:val="left"/>
      <w:pPr>
        <w:ind w:left="5816" w:hanging="360"/>
      </w:pPr>
      <w:rPr>
        <w:rFonts w:ascii="Courier New" w:hAnsi="Courier New" w:cs="Courier New" w:hint="default"/>
      </w:rPr>
    </w:lvl>
    <w:lvl w:ilvl="8" w:tplc="040C0005">
      <w:start w:val="1"/>
      <w:numFmt w:val="bullet"/>
      <w:lvlText w:val=""/>
      <w:lvlJc w:val="left"/>
      <w:pPr>
        <w:ind w:left="6536" w:hanging="360"/>
      </w:pPr>
      <w:rPr>
        <w:rFonts w:ascii="Wingdings" w:hAnsi="Wingdings" w:hint="default"/>
      </w:rPr>
    </w:lvl>
  </w:abstractNum>
  <w:abstractNum w:abstractNumId="17" w15:restartNumberingAfterBreak="0">
    <w:nsid w:val="699241FA"/>
    <w:multiLevelType w:val="hybridMultilevel"/>
    <w:tmpl w:val="4D3C6DD8"/>
    <w:lvl w:ilvl="0" w:tplc="040C0001">
      <w:start w:val="1"/>
      <w:numFmt w:val="bullet"/>
      <w:lvlText w:val=""/>
      <w:lvlJc w:val="left"/>
      <w:pPr>
        <w:ind w:left="1074" w:hanging="360"/>
      </w:pPr>
      <w:rPr>
        <w:rFonts w:ascii="Symbol" w:hAnsi="Symbol" w:hint="default"/>
      </w:rPr>
    </w:lvl>
    <w:lvl w:ilvl="1" w:tplc="040C0003">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8" w15:restartNumberingAfterBreak="0">
    <w:nsid w:val="6BD10E37"/>
    <w:multiLevelType w:val="hybridMultilevel"/>
    <w:tmpl w:val="1556F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42717E"/>
    <w:multiLevelType w:val="multilevel"/>
    <w:tmpl w:val="9272AA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5"/>
  </w:num>
  <w:num w:numId="3">
    <w:abstractNumId w:val="6"/>
  </w:num>
  <w:num w:numId="4">
    <w:abstractNumId w:val="13"/>
  </w:num>
  <w:num w:numId="5">
    <w:abstractNumId w:val="0"/>
  </w:num>
  <w:num w:numId="6">
    <w:abstractNumId w:val="1"/>
  </w:num>
  <w:num w:numId="7">
    <w:abstractNumId w:val="8"/>
  </w:num>
  <w:num w:numId="8">
    <w:abstractNumId w:val="10"/>
  </w:num>
  <w:num w:numId="9">
    <w:abstractNumId w:val="19"/>
  </w:num>
  <w:num w:numId="10">
    <w:abstractNumId w:val="4"/>
  </w:num>
  <w:num w:numId="11">
    <w:abstractNumId w:val="5"/>
  </w:num>
  <w:num w:numId="12">
    <w:abstractNumId w:val="16"/>
  </w:num>
  <w:num w:numId="13">
    <w:abstractNumId w:val="17"/>
  </w:num>
  <w:num w:numId="14">
    <w:abstractNumId w:val="14"/>
  </w:num>
  <w:num w:numId="15">
    <w:abstractNumId w:val="2"/>
  </w:num>
  <w:num w:numId="16">
    <w:abstractNumId w:val="11"/>
  </w:num>
  <w:num w:numId="17">
    <w:abstractNumId w:val="9"/>
  </w:num>
  <w:num w:numId="18">
    <w:abstractNumId w:val="12"/>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C5"/>
    <w:rsid w:val="0001686C"/>
    <w:rsid w:val="00062C0A"/>
    <w:rsid w:val="000A0F53"/>
    <w:rsid w:val="000F12B2"/>
    <w:rsid w:val="00110A5D"/>
    <w:rsid w:val="0013745B"/>
    <w:rsid w:val="001565A3"/>
    <w:rsid w:val="001F5175"/>
    <w:rsid w:val="00223B9B"/>
    <w:rsid w:val="00250C60"/>
    <w:rsid w:val="002B45A5"/>
    <w:rsid w:val="002F0ADB"/>
    <w:rsid w:val="00302554"/>
    <w:rsid w:val="003061FB"/>
    <w:rsid w:val="003515FF"/>
    <w:rsid w:val="003B1CD7"/>
    <w:rsid w:val="003E3087"/>
    <w:rsid w:val="00421A8B"/>
    <w:rsid w:val="00437130"/>
    <w:rsid w:val="00470FDB"/>
    <w:rsid w:val="0047530E"/>
    <w:rsid w:val="00481B1F"/>
    <w:rsid w:val="004C1441"/>
    <w:rsid w:val="004E09C7"/>
    <w:rsid w:val="005111DC"/>
    <w:rsid w:val="00537A5C"/>
    <w:rsid w:val="00540E21"/>
    <w:rsid w:val="0057082F"/>
    <w:rsid w:val="005856AE"/>
    <w:rsid w:val="005979C8"/>
    <w:rsid w:val="005D18A4"/>
    <w:rsid w:val="005E235B"/>
    <w:rsid w:val="00606F41"/>
    <w:rsid w:val="00610ACB"/>
    <w:rsid w:val="00623213"/>
    <w:rsid w:val="00633173"/>
    <w:rsid w:val="00652E38"/>
    <w:rsid w:val="006B5117"/>
    <w:rsid w:val="00713BDC"/>
    <w:rsid w:val="00773485"/>
    <w:rsid w:val="007A6554"/>
    <w:rsid w:val="00810290"/>
    <w:rsid w:val="008374A3"/>
    <w:rsid w:val="00885247"/>
    <w:rsid w:val="008F05EC"/>
    <w:rsid w:val="008F3259"/>
    <w:rsid w:val="00917DA0"/>
    <w:rsid w:val="00924BE7"/>
    <w:rsid w:val="00927BE9"/>
    <w:rsid w:val="009575C5"/>
    <w:rsid w:val="00992D68"/>
    <w:rsid w:val="009F154B"/>
    <w:rsid w:val="00A051AA"/>
    <w:rsid w:val="00A118D7"/>
    <w:rsid w:val="00A23DEC"/>
    <w:rsid w:val="00A35C63"/>
    <w:rsid w:val="00A455CB"/>
    <w:rsid w:val="00A93E7C"/>
    <w:rsid w:val="00AB0D22"/>
    <w:rsid w:val="00AB286B"/>
    <w:rsid w:val="00B0278E"/>
    <w:rsid w:val="00B361E1"/>
    <w:rsid w:val="00B857E1"/>
    <w:rsid w:val="00BD7F88"/>
    <w:rsid w:val="00BF639C"/>
    <w:rsid w:val="00C0308D"/>
    <w:rsid w:val="00C14F24"/>
    <w:rsid w:val="00C240DE"/>
    <w:rsid w:val="00C30573"/>
    <w:rsid w:val="00C35974"/>
    <w:rsid w:val="00C4072C"/>
    <w:rsid w:val="00C70442"/>
    <w:rsid w:val="00CA1547"/>
    <w:rsid w:val="00CA336D"/>
    <w:rsid w:val="00CA4894"/>
    <w:rsid w:val="00CA5BF7"/>
    <w:rsid w:val="00CB2381"/>
    <w:rsid w:val="00D01A2A"/>
    <w:rsid w:val="00D51C36"/>
    <w:rsid w:val="00D52874"/>
    <w:rsid w:val="00D71E5F"/>
    <w:rsid w:val="00D87316"/>
    <w:rsid w:val="00DF29B9"/>
    <w:rsid w:val="00E030D1"/>
    <w:rsid w:val="00E56F43"/>
    <w:rsid w:val="00E73C00"/>
    <w:rsid w:val="00EE2DED"/>
    <w:rsid w:val="00F01EDE"/>
    <w:rsid w:val="00F0564B"/>
    <w:rsid w:val="00F06B10"/>
    <w:rsid w:val="00F1404F"/>
    <w:rsid w:val="00F23A21"/>
    <w:rsid w:val="00F83FDB"/>
    <w:rsid w:val="00FA2381"/>
    <w:rsid w:val="00FA4B56"/>
    <w:rsid w:val="00FC735D"/>
    <w:rsid w:val="00FF547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9CFF54"/>
  <w15:docId w15:val="{EC668ACE-935D-43FF-ADCC-D54DBED3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255"/>
    <w:pPr>
      <w:spacing w:after="160" w:line="252" w:lineRule="auto"/>
    </w:pPr>
    <w:rPr>
      <w:color w:val="00000A"/>
      <w:sz w:val="22"/>
    </w:rPr>
  </w:style>
  <w:style w:type="paragraph" w:styleId="Titre1">
    <w:name w:val="heading 1"/>
    <w:basedOn w:val="Normal"/>
    <w:next w:val="Normal"/>
    <w:qFormat/>
    <w:pPr>
      <w:keepNext/>
      <w:keepLines/>
      <w:spacing w:before="480" w:after="120"/>
      <w:outlineLvl w:val="0"/>
    </w:pPr>
    <w:rPr>
      <w:b/>
      <w:sz w:val="48"/>
      <w:szCs w:val="48"/>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qFormat/>
    <w:pPr>
      <w:keepNext/>
      <w:keepLines/>
      <w:spacing w:before="220" w:after="40"/>
      <w:outlineLvl w:val="4"/>
    </w:pPr>
    <w:rPr>
      <w:b/>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E46EB3"/>
    <w:rPr>
      <w:sz w:val="16"/>
      <w:szCs w:val="16"/>
    </w:rPr>
  </w:style>
  <w:style w:type="character" w:customStyle="1" w:styleId="CommentaireCar">
    <w:name w:val="Commentaire Car"/>
    <w:basedOn w:val="Policepardfaut"/>
    <w:link w:val="Commentaire"/>
    <w:uiPriority w:val="99"/>
    <w:qFormat/>
    <w:rsid w:val="00E46EB3"/>
    <w:rPr>
      <w:rFonts w:ascii="Calibri" w:eastAsia="Times New Roman" w:hAnsi="Calibri" w:cs="Times New Roman"/>
      <w:color w:val="00000A"/>
      <w:sz w:val="20"/>
      <w:szCs w:val="20"/>
      <w:shd w:val="clear" w:color="auto" w:fill="FFFFFF"/>
      <w:lang w:eastAsia="fr-FR"/>
    </w:rPr>
  </w:style>
  <w:style w:type="character" w:customStyle="1" w:styleId="TextedebullesCar">
    <w:name w:val="Texte de bulles Car"/>
    <w:basedOn w:val="Policepardfaut"/>
    <w:link w:val="Textedebulles"/>
    <w:uiPriority w:val="99"/>
    <w:semiHidden/>
    <w:qFormat/>
    <w:rsid w:val="00E46EB3"/>
    <w:rPr>
      <w:rFonts w:ascii="Segoe UI" w:hAnsi="Segoe UI" w:cs="Segoe UI"/>
      <w:sz w:val="18"/>
      <w:szCs w:val="18"/>
    </w:rPr>
  </w:style>
  <w:style w:type="character" w:customStyle="1" w:styleId="En-tteCar">
    <w:name w:val="En-tête Car"/>
    <w:basedOn w:val="Policepardfaut"/>
    <w:uiPriority w:val="99"/>
    <w:qFormat/>
    <w:rsid w:val="00C53F86"/>
  </w:style>
  <w:style w:type="character" w:customStyle="1" w:styleId="PieddepageCar">
    <w:name w:val="Pied de page Car"/>
    <w:basedOn w:val="Policepardfaut"/>
    <w:link w:val="Pieddepage"/>
    <w:uiPriority w:val="99"/>
    <w:qFormat/>
    <w:rsid w:val="00C53F86"/>
  </w:style>
  <w:style w:type="character" w:styleId="Accentuation">
    <w:name w:val="Emphasis"/>
    <w:uiPriority w:val="20"/>
    <w:qFormat/>
    <w:rsid w:val="008D2894"/>
    <w:rPr>
      <w:i/>
      <w:iCs/>
    </w:rPr>
  </w:style>
  <w:style w:type="character" w:customStyle="1" w:styleId="ObjetducommentaireCar">
    <w:name w:val="Objet du commentaire Car"/>
    <w:basedOn w:val="CommentaireCar"/>
    <w:link w:val="Objetducommentaire"/>
    <w:uiPriority w:val="99"/>
    <w:semiHidden/>
    <w:qFormat/>
    <w:rsid w:val="001D015B"/>
    <w:rPr>
      <w:rFonts w:ascii="Calibri" w:eastAsia="Times New Roman" w:hAnsi="Calibri" w:cs="Times New Roman"/>
      <w:color w:val="00000A"/>
      <w:sz w:val="20"/>
      <w:szCs w:val="20"/>
      <w:shd w:val="clear" w:color="auto" w:fill="FFFFFF"/>
      <w:lang w:eastAsia="fr-FR"/>
    </w:rPr>
  </w:style>
  <w:style w:type="character" w:customStyle="1" w:styleId="ParagraphedelisteCar">
    <w:name w:val="Paragraphe de liste Car"/>
    <w:aliases w:val="Bullet List Car,FooterText Car,Paragraphe EI Car,EC Car,Colorful List Accent 1 Car,Paragraphe de liste2 Car,Paragraphe de liste11 Car,Liste couleur - Accent 11 Car,List Paragraph (numbered (a)) Car,List_Paragraph Car,Rec para Car"/>
    <w:basedOn w:val="Policepardfaut"/>
    <w:link w:val="Paragraphedeliste"/>
    <w:uiPriority w:val="34"/>
    <w:qFormat/>
    <w:locked/>
    <w:rsid w:val="00A33AD6"/>
  </w:style>
  <w:style w:type="character" w:styleId="lev">
    <w:name w:val="Strong"/>
    <w:basedOn w:val="Policepardfaut"/>
    <w:uiPriority w:val="22"/>
    <w:qFormat/>
    <w:rsid w:val="00EF32F7"/>
    <w:rPr>
      <w:b/>
      <w:bCs/>
    </w:rPr>
  </w:style>
  <w:style w:type="character" w:customStyle="1" w:styleId="ListLabel1">
    <w:name w:val="ListLabel 1"/>
    <w:qFormat/>
    <w:rPr>
      <w:sz w:val="20"/>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eastAsia="Noto Sans Symbols" w:cs="Noto Sans Symbols"/>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sz w:val="20"/>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eastAsia="Noto Sans Symbols" w:cs="Noto Sans Symbols"/>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Calibri" w:cs="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Calibri"/>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Calibri" w:cs="Calibri"/>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Calibri" w:cs="Calibri"/>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eastAsia="Calibri"/>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Arial" w:cs="Arial"/>
      <w:color w:val="00000A"/>
    </w:rPr>
  </w:style>
  <w:style w:type="character" w:customStyle="1" w:styleId="ListLabel76">
    <w:name w:val="ListLabel 76"/>
    <w:qFormat/>
    <w:rPr>
      <w:rFonts w:eastAsia="Courier New" w:cs="Courier New"/>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Courier New" w:cs="Courier New"/>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rFonts w:eastAsia="Courier New" w:cs="Courier New"/>
    </w:rPr>
  </w:style>
  <w:style w:type="character" w:customStyle="1" w:styleId="ListLabel83">
    <w:name w:val="ListLabel 83"/>
    <w:qFormat/>
    <w:rPr>
      <w:rFonts w:eastAsia="Noto Sans Symbols" w:cs="Noto Sans Symbols"/>
    </w:rPr>
  </w:style>
  <w:style w:type="character" w:customStyle="1" w:styleId="ListLabel84">
    <w:name w:val="ListLabel 84"/>
    <w:qFormat/>
    <w:rPr>
      <w:rFonts w:eastAsia="Calibri"/>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eastAsia="Calibri" w:cs="Calibri"/>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eastAsia="Calibri" w:cs="Calibri"/>
      <w:sz w:val="20"/>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eastAsia="Calibri" w:cs="Calibri"/>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eastAsia="Calibri" w:cs="Calibri"/>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eastAsia="Calibri" w:cs="Calibri"/>
      <w:sz w:val="20"/>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eastAsia="Calibri" w:cs="Calibri"/>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eastAsia="Calibri" w:cs="Arial"/>
      <w:sz w:val="20"/>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rFonts w:eastAsia="Calibri" w:cs="Arial"/>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ascii="Calibri" w:hAnsi="Calibri" w:cs="Wingdings"/>
      <w:sz w:val="20"/>
      <w:u w:val="none"/>
    </w:rPr>
  </w:style>
  <w:style w:type="character" w:customStyle="1" w:styleId="ListLabel139">
    <w:name w:val="ListLabel 139"/>
    <w:qFormat/>
    <w:rPr>
      <w:rFonts w:cs="Wingdings 2"/>
      <w:u w:val="none"/>
    </w:rPr>
  </w:style>
  <w:style w:type="character" w:customStyle="1" w:styleId="ListLabel140">
    <w:name w:val="ListLabel 140"/>
    <w:qFormat/>
    <w:rPr>
      <w:rFonts w:cs="OpenSymbol"/>
      <w:u w:val="none"/>
    </w:rPr>
  </w:style>
  <w:style w:type="character" w:customStyle="1" w:styleId="ListLabel141">
    <w:name w:val="ListLabel 141"/>
    <w:qFormat/>
    <w:rPr>
      <w:rFonts w:cs="Wingdings"/>
      <w:u w:val="none"/>
    </w:rPr>
  </w:style>
  <w:style w:type="character" w:customStyle="1" w:styleId="ListLabel142">
    <w:name w:val="ListLabel 142"/>
    <w:qFormat/>
    <w:rPr>
      <w:rFonts w:cs="Wingdings 2"/>
      <w:u w:val="none"/>
    </w:rPr>
  </w:style>
  <w:style w:type="character" w:customStyle="1" w:styleId="ListLabel143">
    <w:name w:val="ListLabel 143"/>
    <w:qFormat/>
    <w:rPr>
      <w:rFonts w:cs="OpenSymbol"/>
      <w:u w:val="none"/>
    </w:rPr>
  </w:style>
  <w:style w:type="character" w:customStyle="1" w:styleId="ListLabel144">
    <w:name w:val="ListLabel 144"/>
    <w:qFormat/>
    <w:rPr>
      <w:rFonts w:cs="Wingdings"/>
      <w:u w:val="none"/>
    </w:rPr>
  </w:style>
  <w:style w:type="character" w:customStyle="1" w:styleId="ListLabel145">
    <w:name w:val="ListLabel 145"/>
    <w:qFormat/>
    <w:rPr>
      <w:rFonts w:cs="Wingdings 2"/>
      <w:u w:val="none"/>
    </w:rPr>
  </w:style>
  <w:style w:type="character" w:customStyle="1" w:styleId="ListLabel146">
    <w:name w:val="ListLabel 146"/>
    <w:qFormat/>
    <w:rPr>
      <w:rFonts w:cs="OpenSymbol"/>
      <w:u w:val="none"/>
    </w:rPr>
  </w:style>
  <w:style w:type="character" w:customStyle="1" w:styleId="ListLabel147">
    <w:name w:val="ListLabel 147"/>
    <w:qFormat/>
    <w:rPr>
      <w:rFonts w:ascii="Calibri" w:hAnsi="Calibri" w:cs="OpenSymbol"/>
      <w:sz w:val="20"/>
      <w:u w:val="none"/>
    </w:rPr>
  </w:style>
  <w:style w:type="character" w:customStyle="1" w:styleId="ListLabel148">
    <w:name w:val="ListLabel 148"/>
    <w:qFormat/>
    <w:rPr>
      <w:rFonts w:cs="OpenSymbol"/>
      <w:u w:val="none"/>
    </w:rPr>
  </w:style>
  <w:style w:type="character" w:customStyle="1" w:styleId="ListLabel149">
    <w:name w:val="ListLabel 149"/>
    <w:qFormat/>
    <w:rPr>
      <w:rFonts w:cs="OpenSymbol"/>
      <w:u w:val="none"/>
    </w:rPr>
  </w:style>
  <w:style w:type="character" w:customStyle="1" w:styleId="ListLabel150">
    <w:name w:val="ListLabel 150"/>
    <w:qFormat/>
    <w:rPr>
      <w:rFonts w:cs="OpenSymbol"/>
      <w:u w:val="none"/>
    </w:rPr>
  </w:style>
  <w:style w:type="character" w:customStyle="1" w:styleId="ListLabel151">
    <w:name w:val="ListLabel 151"/>
    <w:qFormat/>
    <w:rPr>
      <w:rFonts w:cs="OpenSymbol"/>
      <w:u w:val="none"/>
    </w:rPr>
  </w:style>
  <w:style w:type="character" w:customStyle="1" w:styleId="ListLabel152">
    <w:name w:val="ListLabel 152"/>
    <w:qFormat/>
    <w:rPr>
      <w:rFonts w:cs="OpenSymbol"/>
      <w:u w:val="none"/>
    </w:rPr>
  </w:style>
  <w:style w:type="character" w:customStyle="1" w:styleId="ListLabel153">
    <w:name w:val="ListLabel 153"/>
    <w:qFormat/>
    <w:rPr>
      <w:rFonts w:cs="OpenSymbol"/>
      <w:u w:val="none"/>
    </w:rPr>
  </w:style>
  <w:style w:type="character" w:customStyle="1" w:styleId="ListLabel154">
    <w:name w:val="ListLabel 154"/>
    <w:qFormat/>
    <w:rPr>
      <w:rFonts w:cs="OpenSymbol"/>
      <w:u w:val="none"/>
    </w:rPr>
  </w:style>
  <w:style w:type="character" w:customStyle="1" w:styleId="ListLabel155">
    <w:name w:val="ListLabel 155"/>
    <w:qFormat/>
    <w:rPr>
      <w:rFonts w:cs="OpenSymbol"/>
      <w:u w:val="none"/>
    </w:rPr>
  </w:style>
  <w:style w:type="character" w:customStyle="1" w:styleId="ListLabel156">
    <w:name w:val="ListLabel 156"/>
    <w:qFormat/>
    <w:rPr>
      <w:rFonts w:ascii="Calibri" w:hAnsi="Calibri" w:cs="Calibri"/>
      <w:sz w:val="20"/>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Calibri" w:hAnsi="Calibri" w:cs="Calibri"/>
      <w:sz w:val="20"/>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Calibri" w:hAnsi="Calibri" w:cs="Calibri"/>
      <w:sz w:val="20"/>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ascii="Calibri" w:hAnsi="Calibri" w:cs="Calibri"/>
      <w:sz w:val="20"/>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Calibri" w:hAnsi="Calibri" w:cs="Arial"/>
      <w:sz w:val="20"/>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Calibri" w:hAnsi="Calibri" w:cs="Wingdings"/>
      <w:sz w:val="20"/>
      <w:u w:val="none"/>
    </w:rPr>
  </w:style>
  <w:style w:type="character" w:customStyle="1" w:styleId="ListLabel202">
    <w:name w:val="ListLabel 202"/>
    <w:qFormat/>
    <w:rPr>
      <w:rFonts w:cs="Wingdings 2"/>
      <w:u w:val="none"/>
    </w:rPr>
  </w:style>
  <w:style w:type="character" w:customStyle="1" w:styleId="ListLabel203">
    <w:name w:val="ListLabel 203"/>
    <w:qFormat/>
    <w:rPr>
      <w:rFonts w:cs="OpenSymbol"/>
      <w:u w:val="none"/>
    </w:rPr>
  </w:style>
  <w:style w:type="character" w:customStyle="1" w:styleId="ListLabel204">
    <w:name w:val="ListLabel 204"/>
    <w:qFormat/>
    <w:rPr>
      <w:rFonts w:cs="Wingdings"/>
      <w:u w:val="none"/>
    </w:rPr>
  </w:style>
  <w:style w:type="character" w:customStyle="1" w:styleId="ListLabel205">
    <w:name w:val="ListLabel 205"/>
    <w:qFormat/>
    <w:rPr>
      <w:rFonts w:cs="Wingdings 2"/>
      <w:u w:val="none"/>
    </w:rPr>
  </w:style>
  <w:style w:type="character" w:customStyle="1" w:styleId="ListLabel206">
    <w:name w:val="ListLabel 206"/>
    <w:qFormat/>
    <w:rPr>
      <w:rFonts w:cs="OpenSymbol"/>
      <w:u w:val="none"/>
    </w:rPr>
  </w:style>
  <w:style w:type="character" w:customStyle="1" w:styleId="ListLabel207">
    <w:name w:val="ListLabel 207"/>
    <w:qFormat/>
    <w:rPr>
      <w:rFonts w:cs="Wingdings"/>
      <w:u w:val="none"/>
    </w:rPr>
  </w:style>
  <w:style w:type="character" w:customStyle="1" w:styleId="ListLabel208">
    <w:name w:val="ListLabel 208"/>
    <w:qFormat/>
    <w:rPr>
      <w:rFonts w:cs="Wingdings 2"/>
      <w:u w:val="none"/>
    </w:rPr>
  </w:style>
  <w:style w:type="character" w:customStyle="1" w:styleId="ListLabel209">
    <w:name w:val="ListLabel 209"/>
    <w:qFormat/>
    <w:rPr>
      <w:rFonts w:cs="OpenSymbol"/>
      <w:u w:val="none"/>
    </w:rPr>
  </w:style>
  <w:style w:type="character" w:customStyle="1" w:styleId="ListLabel210">
    <w:name w:val="ListLabel 210"/>
    <w:qFormat/>
    <w:rPr>
      <w:rFonts w:cs="OpenSymbol"/>
      <w:sz w:val="20"/>
      <w:u w:val="none"/>
    </w:rPr>
  </w:style>
  <w:style w:type="character" w:customStyle="1" w:styleId="ListLabel211">
    <w:name w:val="ListLabel 211"/>
    <w:qFormat/>
    <w:rPr>
      <w:rFonts w:cs="OpenSymbol"/>
      <w:u w:val="none"/>
    </w:rPr>
  </w:style>
  <w:style w:type="character" w:customStyle="1" w:styleId="ListLabel212">
    <w:name w:val="ListLabel 212"/>
    <w:qFormat/>
    <w:rPr>
      <w:rFonts w:cs="OpenSymbol"/>
      <w:u w:val="none"/>
    </w:rPr>
  </w:style>
  <w:style w:type="character" w:customStyle="1" w:styleId="ListLabel213">
    <w:name w:val="ListLabel 213"/>
    <w:qFormat/>
    <w:rPr>
      <w:rFonts w:cs="OpenSymbol"/>
      <w:u w:val="none"/>
    </w:rPr>
  </w:style>
  <w:style w:type="character" w:customStyle="1" w:styleId="ListLabel214">
    <w:name w:val="ListLabel 214"/>
    <w:qFormat/>
    <w:rPr>
      <w:rFonts w:cs="OpenSymbol"/>
      <w:u w:val="none"/>
    </w:rPr>
  </w:style>
  <w:style w:type="character" w:customStyle="1" w:styleId="ListLabel215">
    <w:name w:val="ListLabel 215"/>
    <w:qFormat/>
    <w:rPr>
      <w:rFonts w:cs="OpenSymbol"/>
      <w:u w:val="none"/>
    </w:rPr>
  </w:style>
  <w:style w:type="character" w:customStyle="1" w:styleId="ListLabel216">
    <w:name w:val="ListLabel 216"/>
    <w:qFormat/>
    <w:rPr>
      <w:rFonts w:cs="OpenSymbol"/>
      <w:u w:val="none"/>
    </w:rPr>
  </w:style>
  <w:style w:type="character" w:customStyle="1" w:styleId="ListLabel217">
    <w:name w:val="ListLabel 217"/>
    <w:qFormat/>
    <w:rPr>
      <w:rFonts w:cs="OpenSymbol"/>
      <w:u w:val="none"/>
    </w:rPr>
  </w:style>
  <w:style w:type="character" w:customStyle="1" w:styleId="ListLabel218">
    <w:name w:val="ListLabel 218"/>
    <w:qFormat/>
    <w:rPr>
      <w:rFonts w:cs="OpenSymbol"/>
      <w:u w:val="none"/>
    </w:rPr>
  </w:style>
  <w:style w:type="character" w:customStyle="1" w:styleId="ListLabel219">
    <w:name w:val="ListLabel 219"/>
    <w:qFormat/>
    <w:rPr>
      <w:rFonts w:ascii="Calibri" w:hAnsi="Calibri" w:cs="Calibri"/>
      <w:sz w:val="20"/>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Calibri" w:hAnsi="Calibri" w:cs="Calibri"/>
      <w:sz w:val="20"/>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Calibri" w:hAnsi="Calibri" w:cs="Calibri"/>
      <w:sz w:val="20"/>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Calibri" w:hAnsi="Calibri" w:cs="Calibri"/>
      <w:sz w:val="20"/>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Calibri" w:hAnsi="Calibri" w:cs="Arial"/>
      <w:sz w:val="20"/>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ascii="Calibri" w:hAnsi="Calibri" w:cs="Wingdings"/>
      <w:sz w:val="20"/>
      <w:u w:val="none"/>
    </w:rPr>
  </w:style>
  <w:style w:type="character" w:customStyle="1" w:styleId="ListLabel265">
    <w:name w:val="ListLabel 265"/>
    <w:qFormat/>
    <w:rPr>
      <w:rFonts w:cs="Wingdings 2"/>
      <w:u w:val="none"/>
    </w:rPr>
  </w:style>
  <w:style w:type="character" w:customStyle="1" w:styleId="ListLabel266">
    <w:name w:val="ListLabel 266"/>
    <w:qFormat/>
    <w:rPr>
      <w:rFonts w:cs="OpenSymbol"/>
      <w:u w:val="none"/>
    </w:rPr>
  </w:style>
  <w:style w:type="character" w:customStyle="1" w:styleId="ListLabel267">
    <w:name w:val="ListLabel 267"/>
    <w:qFormat/>
    <w:rPr>
      <w:rFonts w:cs="Wingdings"/>
      <w:u w:val="none"/>
    </w:rPr>
  </w:style>
  <w:style w:type="character" w:customStyle="1" w:styleId="ListLabel268">
    <w:name w:val="ListLabel 268"/>
    <w:qFormat/>
    <w:rPr>
      <w:rFonts w:cs="Wingdings 2"/>
      <w:u w:val="none"/>
    </w:rPr>
  </w:style>
  <w:style w:type="character" w:customStyle="1" w:styleId="ListLabel269">
    <w:name w:val="ListLabel 269"/>
    <w:qFormat/>
    <w:rPr>
      <w:rFonts w:cs="OpenSymbol"/>
      <w:u w:val="none"/>
    </w:rPr>
  </w:style>
  <w:style w:type="character" w:customStyle="1" w:styleId="ListLabel270">
    <w:name w:val="ListLabel 270"/>
    <w:qFormat/>
    <w:rPr>
      <w:rFonts w:cs="Wingdings"/>
      <w:u w:val="none"/>
    </w:rPr>
  </w:style>
  <w:style w:type="character" w:customStyle="1" w:styleId="ListLabel271">
    <w:name w:val="ListLabel 271"/>
    <w:qFormat/>
    <w:rPr>
      <w:rFonts w:cs="Wingdings 2"/>
      <w:u w:val="none"/>
    </w:rPr>
  </w:style>
  <w:style w:type="character" w:customStyle="1" w:styleId="ListLabel272">
    <w:name w:val="ListLabel 272"/>
    <w:qFormat/>
    <w:rPr>
      <w:rFonts w:cs="OpenSymbol"/>
      <w:u w:val="none"/>
    </w:rPr>
  </w:style>
  <w:style w:type="character" w:customStyle="1" w:styleId="ListLabel273">
    <w:name w:val="ListLabel 273"/>
    <w:qFormat/>
    <w:rPr>
      <w:rFonts w:cs="OpenSymbol"/>
      <w:sz w:val="20"/>
      <w:u w:val="none"/>
    </w:rPr>
  </w:style>
  <w:style w:type="character" w:customStyle="1" w:styleId="ListLabel274">
    <w:name w:val="ListLabel 274"/>
    <w:qFormat/>
    <w:rPr>
      <w:rFonts w:cs="OpenSymbol"/>
      <w:u w:val="none"/>
    </w:rPr>
  </w:style>
  <w:style w:type="character" w:customStyle="1" w:styleId="ListLabel275">
    <w:name w:val="ListLabel 275"/>
    <w:qFormat/>
    <w:rPr>
      <w:rFonts w:cs="OpenSymbol"/>
      <w:u w:val="none"/>
    </w:rPr>
  </w:style>
  <w:style w:type="character" w:customStyle="1" w:styleId="ListLabel276">
    <w:name w:val="ListLabel 276"/>
    <w:qFormat/>
    <w:rPr>
      <w:rFonts w:cs="OpenSymbol"/>
      <w:u w:val="none"/>
    </w:rPr>
  </w:style>
  <w:style w:type="character" w:customStyle="1" w:styleId="ListLabel277">
    <w:name w:val="ListLabel 277"/>
    <w:qFormat/>
    <w:rPr>
      <w:rFonts w:cs="OpenSymbol"/>
      <w:u w:val="none"/>
    </w:rPr>
  </w:style>
  <w:style w:type="character" w:customStyle="1" w:styleId="ListLabel278">
    <w:name w:val="ListLabel 278"/>
    <w:qFormat/>
    <w:rPr>
      <w:rFonts w:cs="OpenSymbol"/>
      <w:u w:val="none"/>
    </w:rPr>
  </w:style>
  <w:style w:type="character" w:customStyle="1" w:styleId="ListLabel279">
    <w:name w:val="ListLabel 279"/>
    <w:qFormat/>
    <w:rPr>
      <w:rFonts w:cs="OpenSymbol"/>
      <w:u w:val="none"/>
    </w:rPr>
  </w:style>
  <w:style w:type="character" w:customStyle="1" w:styleId="ListLabel280">
    <w:name w:val="ListLabel 280"/>
    <w:qFormat/>
    <w:rPr>
      <w:rFonts w:cs="OpenSymbol"/>
      <w:u w:val="none"/>
    </w:rPr>
  </w:style>
  <w:style w:type="character" w:customStyle="1" w:styleId="ListLabel281">
    <w:name w:val="ListLabel 281"/>
    <w:qFormat/>
    <w:rPr>
      <w:rFonts w:cs="OpenSymbol"/>
      <w:u w:val="none"/>
    </w:rPr>
  </w:style>
  <w:style w:type="character" w:customStyle="1" w:styleId="ListLabel282">
    <w:name w:val="ListLabel 282"/>
    <w:qFormat/>
    <w:rPr>
      <w:rFonts w:ascii="Calibri" w:hAnsi="Calibri" w:cs="Calibri"/>
      <w:sz w:val="20"/>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ascii="Calibri" w:hAnsi="Calibri" w:cs="Calibri"/>
      <w:sz w:val="20"/>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ascii="Calibri" w:hAnsi="Calibri" w:cs="Calibri"/>
      <w:sz w:val="20"/>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ascii="Calibri" w:hAnsi="Calibri" w:cs="Calibri"/>
      <w:sz w:val="20"/>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ascii="Calibri" w:hAnsi="Calibri" w:cs="Arial"/>
      <w:sz w:val="20"/>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paragraph" w:styleId="Titre">
    <w:name w:val="Title"/>
    <w:basedOn w:val="Normal"/>
    <w:next w:val="Corpsdetexte"/>
    <w:qFormat/>
    <w:pPr>
      <w:keepNext/>
      <w:keepLines/>
      <w:spacing w:before="480" w:after="120"/>
    </w:pPr>
    <w:rPr>
      <w:b/>
      <w:sz w:val="72"/>
      <w:szCs w:val="72"/>
    </w:rPr>
  </w:style>
  <w:style w:type="paragraph" w:styleId="Corpsdetexte">
    <w:name w:val="Body Text"/>
    <w:basedOn w:val="Normal"/>
    <w:pPr>
      <w:spacing w:after="140" w:line="288" w:lineRule="auto"/>
    </w:pPr>
  </w:style>
  <w:style w:type="paragraph" w:styleId="Liste">
    <w:name w:val="List"/>
    <w:basedOn w:val="Corpsdetexte"/>
    <w:rPr>
      <w:rFonts w:ascii="Calibri Light" w:hAnsi="Calibri Light" w:cs="Arial"/>
      <w:sz w:val="24"/>
    </w:rPr>
  </w:style>
  <w:style w:type="paragraph" w:styleId="Lgende">
    <w:name w:val="caption"/>
    <w:basedOn w:val="Normal"/>
    <w:qFormat/>
    <w:pPr>
      <w:suppressLineNumbers/>
      <w:spacing w:before="120" w:after="120"/>
    </w:pPr>
    <w:rPr>
      <w:rFonts w:ascii="Calibri Light" w:hAnsi="Calibri Light" w:cs="Arial"/>
      <w:i/>
      <w:iCs/>
      <w:sz w:val="24"/>
      <w:szCs w:val="24"/>
    </w:rPr>
  </w:style>
  <w:style w:type="paragraph" w:customStyle="1" w:styleId="Index">
    <w:name w:val="Index"/>
    <w:basedOn w:val="Normal"/>
    <w:qFormat/>
    <w:pPr>
      <w:suppressLineNumbers/>
    </w:pPr>
    <w:rPr>
      <w:rFonts w:ascii="Calibri Light" w:hAnsi="Calibri Light" w:cs="Arial"/>
      <w:sz w:val="24"/>
    </w:rPr>
  </w:style>
  <w:style w:type="paragraph" w:styleId="NormalWeb">
    <w:name w:val="Normal (Web)"/>
    <w:basedOn w:val="Normal"/>
    <w:uiPriority w:val="99"/>
    <w:unhideWhenUsed/>
    <w:qFormat/>
    <w:rsid w:val="00425D35"/>
    <w:pPr>
      <w:keepNext/>
      <w:spacing w:beforeAutospacing="1" w:after="142" w:line="276" w:lineRule="auto"/>
    </w:pPr>
    <w:rPr>
      <w:rFonts w:ascii="Times New Roman" w:eastAsia="Times New Roman" w:hAnsi="Times New Roman" w:cs="Times New Roman"/>
      <w:sz w:val="24"/>
      <w:szCs w:val="24"/>
    </w:rPr>
  </w:style>
  <w:style w:type="paragraph" w:customStyle="1" w:styleId="Standard">
    <w:name w:val="Standard"/>
    <w:qFormat/>
    <w:rsid w:val="003B2140"/>
    <w:pPr>
      <w:keepNext/>
      <w:suppressAutoHyphens/>
    </w:pPr>
    <w:rPr>
      <w:rFonts w:ascii="Liberation Serif" w:eastAsia="SimSun, ??" w:hAnsi="Liberation Serif" w:cs="Liberation Serif"/>
      <w:color w:val="00000A"/>
      <w:sz w:val="24"/>
      <w:szCs w:val="24"/>
      <w:lang w:eastAsia="zh-CN"/>
    </w:rPr>
  </w:style>
  <w:style w:type="paragraph" w:customStyle="1" w:styleId="Textbody">
    <w:name w:val="Text body"/>
    <w:basedOn w:val="Normal"/>
    <w:qFormat/>
    <w:rsid w:val="00D61E0E"/>
    <w:pPr>
      <w:keepNext/>
      <w:widowControl w:val="0"/>
      <w:suppressAutoHyphens/>
      <w:spacing w:after="0" w:line="240" w:lineRule="auto"/>
    </w:pPr>
    <w:rPr>
      <w:rFonts w:ascii="DIN" w:eastAsia="Times New Roman" w:hAnsi="DIN" w:cs="Times New Roman"/>
      <w:sz w:val="20"/>
      <w:szCs w:val="20"/>
      <w:lang w:eastAsia="zh-CN"/>
    </w:rPr>
  </w:style>
  <w:style w:type="paragraph" w:styleId="Paragraphedeliste">
    <w:name w:val="List Paragraph"/>
    <w:aliases w:val="Bullet List,FooterText,Paragraphe EI,EC,Colorful List Accent 1,Paragraphe de liste2,Paragraphe de liste11,Liste couleur - Accent 11,List Paragraph (numbered (a)),List_Paragraph,Multilevel para_II,List Paragraph1,Rec para,Dot pt,Puce"/>
    <w:basedOn w:val="Normal"/>
    <w:link w:val="ParagraphedelisteCar"/>
    <w:uiPriority w:val="34"/>
    <w:qFormat/>
    <w:rsid w:val="0042023B"/>
    <w:pPr>
      <w:ind w:left="720"/>
      <w:contextualSpacing/>
    </w:pPr>
  </w:style>
  <w:style w:type="paragraph" w:styleId="Commentaire">
    <w:name w:val="annotation text"/>
    <w:basedOn w:val="Normal"/>
    <w:link w:val="CommentaireCar"/>
    <w:uiPriority w:val="99"/>
    <w:unhideWhenUsed/>
    <w:qFormat/>
    <w:rsid w:val="00E46EB3"/>
    <w:pPr>
      <w:keepNext/>
      <w:shd w:val="clear" w:color="auto" w:fill="FFFFFF"/>
    </w:pPr>
    <w:rPr>
      <w:rFonts w:eastAsia="Times New Roman" w:cs="Times New Roman"/>
      <w:sz w:val="20"/>
      <w:szCs w:val="20"/>
    </w:rPr>
  </w:style>
  <w:style w:type="paragraph" w:styleId="Textedebulles">
    <w:name w:val="Balloon Text"/>
    <w:basedOn w:val="Normal"/>
    <w:link w:val="TextedebullesCar"/>
    <w:uiPriority w:val="99"/>
    <w:semiHidden/>
    <w:unhideWhenUsed/>
    <w:qFormat/>
    <w:rsid w:val="00E46EB3"/>
    <w:pPr>
      <w:spacing w:after="0" w:line="240" w:lineRule="auto"/>
    </w:pPr>
    <w:rPr>
      <w:rFonts w:ascii="Segoe UI" w:hAnsi="Segoe UI" w:cs="Segoe UI"/>
      <w:sz w:val="18"/>
      <w:szCs w:val="18"/>
    </w:rPr>
  </w:style>
  <w:style w:type="paragraph" w:styleId="En-tte">
    <w:name w:val="header"/>
    <w:basedOn w:val="Normal"/>
    <w:uiPriority w:val="99"/>
    <w:unhideWhenUsed/>
    <w:rsid w:val="00C53F86"/>
    <w:pPr>
      <w:tabs>
        <w:tab w:val="center" w:pos="4536"/>
        <w:tab w:val="right" w:pos="9072"/>
      </w:tabs>
      <w:spacing w:after="0" w:line="240" w:lineRule="auto"/>
    </w:pPr>
  </w:style>
  <w:style w:type="paragraph" w:styleId="Pieddepage">
    <w:name w:val="footer"/>
    <w:basedOn w:val="Normal"/>
    <w:link w:val="PieddepageCar"/>
    <w:uiPriority w:val="99"/>
    <w:unhideWhenUsed/>
    <w:rsid w:val="00C53F86"/>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1D015B"/>
    <w:pPr>
      <w:keepNext w:val="0"/>
      <w:shd w:val="clear" w:color="auto" w:fill="auto"/>
      <w:spacing w:line="240" w:lineRule="auto"/>
    </w:pPr>
    <w:rPr>
      <w:rFonts w:asciiTheme="minorHAnsi" w:eastAsiaTheme="minorHAnsi" w:hAnsiTheme="minorHAnsi" w:cstheme="minorBidi"/>
      <w:b/>
      <w:bCs/>
      <w:lang w:eastAsia="en-US"/>
    </w:rPr>
  </w:style>
  <w:style w:type="paragraph" w:styleId="Sous-titr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Rvision">
    <w:name w:val="Revision"/>
    <w:uiPriority w:val="99"/>
    <w:semiHidden/>
    <w:qFormat/>
    <w:rsid w:val="00BF7DAB"/>
    <w:rPr>
      <w:color w:val="00000A"/>
      <w:sz w:val="22"/>
    </w:rPr>
  </w:style>
  <w:style w:type="paragraph" w:customStyle="1" w:styleId="LO-Normal">
    <w:name w:val="LO-Normal"/>
    <w:qFormat/>
    <w:pPr>
      <w:suppressAutoHyphens/>
      <w:overflowPunct w:val="0"/>
    </w:pPr>
    <w:rPr>
      <w:rFonts w:ascii="Marianne" w:eastAsia="SimSun" w:hAnsi="Marianne" w:cs="Arial"/>
      <w:color w:val="00000A"/>
      <w:szCs w:val="24"/>
      <w:lang w:eastAsia="zh-CN" w:bidi="hi-IN"/>
    </w:rPr>
  </w:style>
  <w:style w:type="paragraph" w:customStyle="1" w:styleId="Contenudecadre">
    <w:name w:val="Contenu de cadre"/>
    <w:basedOn w:val="Normal"/>
    <w:qFormat/>
  </w:style>
  <w:style w:type="table" w:customStyle="1" w:styleId="TableNormal">
    <w:name w:val="Table Normal"/>
    <w:tblPr>
      <w:tblCellMar>
        <w:top w:w="0" w:type="dxa"/>
        <w:left w:w="0" w:type="dxa"/>
        <w:bottom w:w="0" w:type="dxa"/>
        <w:right w:w="0" w:type="dxa"/>
      </w:tblCellMar>
    </w:tblPr>
  </w:style>
  <w:style w:type="table" w:customStyle="1" w:styleId="3">
    <w:name w:val="3"/>
    <w:basedOn w:val="TableNormal"/>
    <w:tblPr>
      <w:tblStyleRowBandSize w:val="1"/>
      <w:tblStyleColBandSize w:val="1"/>
      <w:tblCellMar>
        <w:top w:w="60" w:type="dxa"/>
        <w:left w:w="60" w:type="dxa"/>
        <w:bottom w:w="60" w:type="dxa"/>
        <w:right w:w="60" w:type="dxa"/>
      </w:tblCellMar>
    </w:tblPr>
  </w:style>
  <w:style w:type="table" w:customStyle="1" w:styleId="2">
    <w:name w:val="2"/>
    <w:basedOn w:val="TableNormal"/>
    <w:tblPr>
      <w:tblStyleRowBandSize w:val="1"/>
      <w:tblStyleColBandSize w:val="1"/>
      <w:tblCellMar>
        <w:top w:w="30" w:type="dxa"/>
        <w:left w:w="30" w:type="dxa"/>
        <w:bottom w:w="30" w:type="dxa"/>
        <w:right w:w="30" w:type="dxa"/>
      </w:tblCellMar>
    </w:tblPr>
  </w:style>
  <w:style w:type="table" w:customStyle="1" w:styleId="1">
    <w:name w:val="1"/>
    <w:basedOn w:val="TableNormal"/>
    <w:tblPr>
      <w:tblStyleRowBandSize w:val="1"/>
      <w:tblStyleColBandSize w:val="1"/>
      <w:tblCellMar>
        <w:top w:w="30" w:type="dxa"/>
        <w:left w:w="30" w:type="dxa"/>
        <w:bottom w:w="30" w:type="dxa"/>
        <w:right w:w="30" w:type="dxa"/>
      </w:tblCellMar>
    </w:tblPr>
  </w:style>
  <w:style w:type="table" w:styleId="Grilledutableau">
    <w:name w:val="Table Grid"/>
    <w:basedOn w:val="TableauNormal"/>
    <w:uiPriority w:val="39"/>
    <w:rsid w:val="001C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51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6494">
      <w:bodyDiv w:val="1"/>
      <w:marLeft w:val="0"/>
      <w:marRight w:val="0"/>
      <w:marTop w:val="0"/>
      <w:marBottom w:val="0"/>
      <w:divBdr>
        <w:top w:val="none" w:sz="0" w:space="0" w:color="auto"/>
        <w:left w:val="none" w:sz="0" w:space="0" w:color="auto"/>
        <w:bottom w:val="none" w:sz="0" w:space="0" w:color="auto"/>
        <w:right w:val="none" w:sz="0" w:space="0" w:color="auto"/>
      </w:divBdr>
    </w:div>
    <w:div w:id="112049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GvsMdakhjlIavYf1H6ExM9jAf1w==">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073E81-5320-2B47-9DA4-E8E3F9AD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5908</Words>
  <Characters>32494</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9</cp:revision>
  <cp:lastPrinted>2021-11-29T12:17:00Z</cp:lastPrinted>
  <dcterms:created xsi:type="dcterms:W3CDTF">2021-11-26T16:01:00Z</dcterms:created>
  <dcterms:modified xsi:type="dcterms:W3CDTF">2021-12-02T10:13:00Z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Administration centrale AUTH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